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08" w:rsidRDefault="000F5608" w:rsidP="000F5608">
      <w:pPr>
        <w:jc w:val="center"/>
        <w:rPr>
          <w:b/>
          <w:sz w:val="28"/>
          <w:szCs w:val="28"/>
        </w:rPr>
      </w:pPr>
      <w:r w:rsidRPr="00737ABB">
        <w:rPr>
          <w:b/>
          <w:sz w:val="28"/>
          <w:szCs w:val="28"/>
        </w:rPr>
        <w:t>Календарно-тематическое планирование</w:t>
      </w:r>
    </w:p>
    <w:p w:rsidR="000F5608" w:rsidRPr="00737ABB" w:rsidRDefault="000F5608" w:rsidP="000F5608">
      <w:pPr>
        <w:jc w:val="center"/>
        <w:rPr>
          <w:b/>
          <w:sz w:val="28"/>
          <w:szCs w:val="28"/>
        </w:rPr>
      </w:pPr>
    </w:p>
    <w:p w:rsidR="000F5608" w:rsidRDefault="000F5608" w:rsidP="000F56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познавательных процессов и коммуникативных навыков у ребенка 4-5 лет, с расстройствами аутистического спектра</w:t>
      </w:r>
    </w:p>
    <w:p w:rsidR="000F5608" w:rsidRDefault="000F5608" w:rsidP="000F56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4875" w:type="pct"/>
        <w:tblLook w:val="01E0"/>
      </w:tblPr>
      <w:tblGrid>
        <w:gridCol w:w="1215"/>
        <w:gridCol w:w="3676"/>
        <w:gridCol w:w="2884"/>
        <w:gridCol w:w="1557"/>
      </w:tblGrid>
      <w:tr w:rsidR="000F5608" w:rsidTr="00736A1A">
        <w:trPr>
          <w:tblHeader/>
        </w:trPr>
        <w:tc>
          <w:tcPr>
            <w:tcW w:w="583" w:type="pct"/>
          </w:tcPr>
          <w:p w:rsidR="000F5608" w:rsidRPr="004F44A8" w:rsidRDefault="000F5608" w:rsidP="00736A1A">
            <w:pPr>
              <w:jc w:val="center"/>
              <w:rPr>
                <w:i/>
                <w:sz w:val="28"/>
                <w:szCs w:val="28"/>
              </w:rPr>
            </w:pPr>
            <w:r w:rsidRPr="004F44A8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2248" w:type="pct"/>
          </w:tcPr>
          <w:p w:rsidR="000F5608" w:rsidRPr="004F44A8" w:rsidRDefault="000F5608" w:rsidP="00736A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О</w:t>
            </w:r>
            <w:r w:rsidRPr="004F44A8">
              <w:rPr>
                <w:i/>
                <w:sz w:val="28"/>
                <w:szCs w:val="28"/>
              </w:rPr>
              <w:t>ОД</w:t>
            </w:r>
          </w:p>
        </w:tc>
        <w:tc>
          <w:tcPr>
            <w:tcW w:w="1385" w:type="pct"/>
          </w:tcPr>
          <w:p w:rsidR="000F5608" w:rsidRPr="004F44A8" w:rsidRDefault="000F5608" w:rsidP="00736A1A">
            <w:pPr>
              <w:jc w:val="center"/>
              <w:rPr>
                <w:i/>
                <w:sz w:val="28"/>
                <w:szCs w:val="28"/>
              </w:rPr>
            </w:pPr>
            <w:r w:rsidRPr="004F44A8">
              <w:rPr>
                <w:i/>
                <w:sz w:val="28"/>
                <w:szCs w:val="28"/>
              </w:rPr>
              <w:t xml:space="preserve"> Задачи</w:t>
            </w:r>
          </w:p>
        </w:tc>
        <w:tc>
          <w:tcPr>
            <w:tcW w:w="784" w:type="pct"/>
          </w:tcPr>
          <w:p w:rsidR="000F5608" w:rsidRPr="004F44A8" w:rsidRDefault="000F5608" w:rsidP="00736A1A">
            <w:pPr>
              <w:jc w:val="center"/>
              <w:rPr>
                <w:i/>
                <w:sz w:val="28"/>
                <w:szCs w:val="28"/>
              </w:rPr>
            </w:pPr>
            <w:r w:rsidRPr="004F44A8">
              <w:rPr>
                <w:i/>
                <w:sz w:val="28"/>
                <w:szCs w:val="28"/>
              </w:rPr>
              <w:t>Сроки проведения</w:t>
            </w:r>
          </w:p>
        </w:tc>
      </w:tr>
      <w:tr w:rsidR="000F5608" w:rsidTr="00736A1A">
        <w:trPr>
          <w:tblHeader/>
        </w:trPr>
        <w:tc>
          <w:tcPr>
            <w:tcW w:w="583" w:type="pct"/>
            <w:textDirection w:val="btLr"/>
          </w:tcPr>
          <w:p w:rsidR="000F5608" w:rsidRPr="00C44953" w:rsidRDefault="000F5608" w:rsidP="00736A1A">
            <w:pPr>
              <w:ind w:left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«Золотая осень»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«Золотая осень»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Упр. «Дай листочек»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«Разложи по цвету»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Упр. «Танцуем с листочками»  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Снятие психоэмоционального напряжения; развитие умения выполнять инструкцию взрослого; развитие сенсорных эталонов (цвет: красный, синий)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сентября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C44953" w:rsidRDefault="000F5608" w:rsidP="00736A1A">
            <w:pPr>
              <w:ind w:left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«Золотая осень»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«Золотая осень»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Упр. «Дай листочек»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«Разложи по цвету»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Упр. «Танцуем с листочками»   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развитие умения выполнять инструкцию взрослого; развитие сенсорных эталонов (цвет: красный, синий)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сентября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C44953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«Золотая осень»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682BBD" w:rsidRDefault="000F5608" w:rsidP="00736A1A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«Золотая осень»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Упр. «Дай листочек»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«Разложи по цвету»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Упр. «Танцуем с листочками»   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развитие умения выполнять инструкцию взрослого; развитие сенсорных эталонов (цвет: красный, синий)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неделя сентября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682BBD" w:rsidRDefault="000F5608" w:rsidP="00736A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«Золотая осень»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4.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«Золотая осень»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Упр. «Дай листочек»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«Разложи по цвету»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Упр. «Танцуем с листочками»   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развитие умения выполнять инструкцию взрослого; развитие сенсорных эталонов (цвет: красный, синий)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сентября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>«Золотая осень»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«Спрячемся от дождика»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«Обнимашки»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«Давай дружить»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Упр. «Чулок совы»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умения выполнять инструкцию взрослого; развитие ощущение границ собственного тела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«Золотая осень»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6.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«Спрячемся от дождика»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«Обнимашки»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«Давай дружить»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Упр. «Чулок совы»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умения выполнять инструкцию взрослого; развитие ощущение границ собственного тела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«Животные, которые живут рядом с нами»</w:t>
            </w: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7.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1.Упр. «Поиграем»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«Кто сказал: Мяу!»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Упр. «Воздушный шарик»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(большой - маленький)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     восприятия: размер (большой - маленький;  формирование знаний о цвете желтый); снятие психоэмоционального напряжения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«Животные, которые живут рядом с нами»</w:t>
            </w:r>
            <w:r>
              <w:rPr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1.Упр. «Поиграем»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«Кто сказал: Мяу!»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Упр. «Воздушный шарик»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(большой - маленький)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     восприятия: размер (большой - маленький;  формирование знаний о цвете желтый); снятие психоэмоционального напряжения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Животные, которые живут рядом с нами»</w:t>
            </w: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1.Игра – разминка «Поиграй с зайкой»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 «Мягкие лапки» (массаж)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Упр. «Накорми зайку»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Снятие психоэмоционального напряжения; развитие умения действовать по подражанию.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«Животные, которые живут рядом с нами»</w:t>
            </w:r>
            <w:r>
              <w:rPr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1.Упр. «Кто в гостях»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 «Мягкие лапки» (массаж)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Упр. «Праздник для зверей» (мыльные пузыри)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умения действовать по подражанию.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«Я и моя семья»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Упр. «Кто спрятался?»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«Мыльные пузыри»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Pr="00082C29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(форма – шарик)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«Я и моя семья»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Упр. «Кто спрятался?»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«Мыльные пузыри»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Снятие психоэмоционального напряжения; развитие восприятия  (форма – шарик)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«Мой дом, мой город»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«Паровоз –Букашка»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«Паровоз»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«Дорога для паровоза»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 развитие тактильного контакта со взрослыми; развитие умения работать совместно со взрослым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«Мой дом, мой город»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14.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Видеоряд «Паровоз –Букашка»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«Паровоз»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«Дорога для паровоза»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 развитие тактильного контакта со взрослыми; развитие умения работать совместно со взрослым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 октября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«Мой дом, мой город»</w:t>
            </w:r>
          </w:p>
          <w:p w:rsidR="000F5608" w:rsidRPr="002C18EB" w:rsidRDefault="000F5608" w:rsidP="00736A1A">
            <w:pPr>
              <w:ind w:left="60"/>
              <w:jc w:val="center"/>
              <w:rPr>
                <w:i/>
                <w:sz w:val="28"/>
                <w:szCs w:val="28"/>
              </w:rPr>
            </w:pPr>
          </w:p>
          <w:p w:rsidR="000F5608" w:rsidRDefault="000F5608" w:rsidP="00736A1A">
            <w:pPr>
              <w:ind w:left="3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Д.и. «Найди домик» (вкладыши)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«Дай мне…»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Игра «Мыльные пузыри»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зрительного восприятия (геометрические формы, кубик); снятие психоэмоционального напряжения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неделя 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«Мой </w:t>
            </w:r>
            <w:r w:rsidRPr="009D024F">
              <w:rPr>
                <w:rFonts w:eastAsia="Calibri"/>
                <w:i/>
                <w:sz w:val="28"/>
                <w:szCs w:val="28"/>
              </w:rPr>
              <w:t xml:space="preserve"> дом, мой город»</w:t>
            </w:r>
          </w:p>
          <w:p w:rsidR="000F5608" w:rsidRPr="002C18EB" w:rsidRDefault="000F5608" w:rsidP="00736A1A">
            <w:pPr>
              <w:ind w:left="60"/>
              <w:jc w:val="center"/>
              <w:rPr>
                <w:i/>
                <w:sz w:val="28"/>
                <w:szCs w:val="28"/>
              </w:rPr>
            </w:pPr>
          </w:p>
          <w:p w:rsidR="000F5608" w:rsidRPr="002C18EB" w:rsidRDefault="000F5608" w:rsidP="00736A1A">
            <w:pPr>
              <w:ind w:left="60"/>
              <w:jc w:val="center"/>
              <w:rPr>
                <w:i/>
                <w:sz w:val="28"/>
                <w:szCs w:val="28"/>
              </w:rPr>
            </w:pPr>
            <w:r w:rsidRPr="002C18EB">
              <w:rPr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ind w:left="3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ООД 16.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Д.и. «Найди домик» (вкладыши)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«Дай мне…»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Игра «Мыльные пузыри» 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зрительного восприятия (геометрические формы, кубик); снятие психоэмоционального напряжения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неделя 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«Мой </w:t>
            </w:r>
            <w:r w:rsidRPr="009D024F">
              <w:rPr>
                <w:rFonts w:eastAsia="Calibri"/>
                <w:i/>
                <w:sz w:val="28"/>
                <w:szCs w:val="28"/>
              </w:rPr>
              <w:t xml:space="preserve"> дом, мой город»</w:t>
            </w:r>
          </w:p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17.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Д.и. «Найди домик» (вкладыши)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«Дай мне…»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Игра «Мыльные пузыри»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зрительного восприятия (геометрические формы, кубик); снятие психоэмоционального напряжения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неделя 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«Мой </w:t>
            </w:r>
            <w:r w:rsidRPr="009D024F">
              <w:rPr>
                <w:rFonts w:eastAsia="Calibri"/>
                <w:i/>
                <w:sz w:val="28"/>
                <w:szCs w:val="28"/>
              </w:rPr>
              <w:t xml:space="preserve"> дом, мой город»</w:t>
            </w:r>
          </w:p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Д.и. «Найди домик» (вкладыши)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«Дай мне…»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Игра «Мыльные пузыри»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зрительного восприятия (геометрические формы, кубик); снятие психоэмоционального напряжения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неделя 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«Азбука безопасного поведения»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Pr="00682BBD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19.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1.Игра «Прокати машину»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2.Д.и. «Вкладыши машины»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подражанию; снятие психоэмоционального напряжения; развитие восприятия (цвет – красный, синий)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неделя 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«Азбука безопасного поведения»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Pr="00682BBD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20.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1.Игра «Прокати машину»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2.Д.и. «Вкладыши машины»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«Башенка из кубиков»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умения действовать по подражанию; снятие психоэмоционального напряжения; развитие восприятия (цвет – красный, синий)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Наши добрые дела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F1A6F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1F1A6F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21.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«Мой мяч»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««Повтори движение»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«Чулок совы»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умения действовать по подражанию; снятие психоэмоционального напряжения; развитие понимания границ своего тела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Наши добрые дела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2C18EB" w:rsidRDefault="000F5608" w:rsidP="00736A1A">
            <w:pPr>
              <w:ind w:left="60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ООД 22.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Игра «Мой мяч»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««Повтори движение»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«Чулок совы»»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Развитие умения действовать по подражанию; снятие психоэмоционального напряжения; развитие ощущения границ своего тела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C18EB">
              <w:rPr>
                <w:i/>
                <w:sz w:val="32"/>
                <w:szCs w:val="28"/>
              </w:rPr>
              <w:t xml:space="preserve"> </w:t>
            </w:r>
            <w:r>
              <w:rPr>
                <w:i/>
                <w:sz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«Наши добрые дела»</w:t>
            </w:r>
          </w:p>
          <w:p w:rsidR="000F5608" w:rsidRPr="002C18EB" w:rsidRDefault="000F5608" w:rsidP="00736A1A">
            <w:pPr>
              <w:ind w:left="60" w:right="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23.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1.Игра  «Мой мяч»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«Поможем зайке» (накорми зайку)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Упр. «Строим домик для зайки»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подражанию; развитие восприятия (форма – кубик)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«Наши добрые дела»</w:t>
            </w:r>
          </w:p>
          <w:p w:rsidR="000F5608" w:rsidRPr="002C18EB" w:rsidRDefault="000F5608" w:rsidP="00736A1A">
            <w:pPr>
              <w:ind w:left="60" w:right="11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2C18EB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24.</w:t>
            </w:r>
          </w:p>
          <w:p w:rsidR="000F5608" w:rsidRPr="00494F59" w:rsidRDefault="000F5608" w:rsidP="00736A1A">
            <w:pPr>
              <w:rPr>
                <w:sz w:val="28"/>
                <w:szCs w:val="28"/>
              </w:rPr>
            </w:pPr>
            <w:r w:rsidRPr="00494F5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Игра «Воздушный шар»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494F5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Упр. «Покормим птиц» (лепка)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«Дай медвежонку»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умения действовать по подражанию; развитие восприятия (форма – шар); снятие психоэмоционального напряжения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 ноября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2C18EB" w:rsidRDefault="000F5608" w:rsidP="00736A1A">
            <w:pPr>
              <w:ind w:left="60" w:right="11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«Здравствуй, зимушка-зима»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25.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Игра «Снежки»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«Снег» (рисование пальчиками)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4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«Снежное покрывало» (прозрачное покрывало)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Снятие психоэмоционального напряжения; развитие мелкой моторики рук; установка доверительных отношений (взрослый-ребенок)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декабря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682BBD" w:rsidRDefault="000F5608" w:rsidP="00736A1A">
            <w:pPr>
              <w:ind w:left="60" w:right="113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«Здравствуй, зимушка-зима»</w:t>
            </w:r>
            <w:r w:rsidRPr="002C18E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ОД 26</w:t>
            </w:r>
            <w:r w:rsidRPr="004637F3">
              <w:rPr>
                <w:sz w:val="28"/>
                <w:szCs w:val="28"/>
              </w:rPr>
              <w:t>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Игра «Снежки»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«Снег» (рисование пальчиками)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4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«Снежное покрывало»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/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мелкой моторики рук;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доверительных отношений (взрослый-ребенок)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декабря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«Здравствуй, зимушка-зима»</w:t>
            </w:r>
            <w:r w:rsidRPr="002C18EB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2C18EB" w:rsidRDefault="000F5608" w:rsidP="00736A1A">
            <w:pPr>
              <w:ind w:left="60" w:right="113"/>
              <w:jc w:val="center"/>
              <w:rPr>
                <w:i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27.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«Снежки»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«Прокати по дорожке»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«Снег идет» (рисование на песке)</w:t>
            </w:r>
          </w:p>
          <w:p w:rsidR="000F5608" w:rsidRPr="002C18EB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Снятие психоэмоционального напряжения; развитие мелкой моторики рук;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«Здравствуй, зимушка-зима»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28.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«Снежки»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«Прокати по дорожке»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«Снег идет» (рисование на песке)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мелкой моторики рук;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</w:tr>
      <w:tr w:rsidR="000F5608" w:rsidTr="00736A1A">
        <w:trPr>
          <w:cantSplit/>
          <w:trHeight w:val="2728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«Скоро праздник Новый год»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29.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«Собери пирамидку»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величины;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декабря</w:t>
            </w:r>
          </w:p>
        </w:tc>
      </w:tr>
      <w:tr w:rsidR="000F5608" w:rsidTr="00736A1A">
        <w:trPr>
          <w:cantSplit/>
          <w:trHeight w:val="2728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«Скоро праздник Новый год»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«Собери пирамидку»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величины;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декабря</w:t>
            </w:r>
          </w:p>
        </w:tc>
      </w:tr>
      <w:tr w:rsidR="000F5608" w:rsidTr="00736A1A">
        <w:trPr>
          <w:cantSplit/>
          <w:trHeight w:val="2728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«Скоро праздник Новый год»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Видеоряд «Новый год»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величины;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декабря</w:t>
            </w:r>
          </w:p>
        </w:tc>
      </w:tr>
      <w:tr w:rsidR="000F5608" w:rsidTr="00736A1A">
        <w:trPr>
          <w:cantSplit/>
          <w:trHeight w:val="2728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«Скоро праздник Новый год»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Видеоряд «Новый год»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величины;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декабря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«Зима в лесу»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«Мягкие пазлы» (белка)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(практическое ориентирование);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004E58" w:rsidRDefault="000F5608" w:rsidP="00736A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>«Зима в лесу»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34.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«Мягкие пазлы» (белка)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(практическое ориентирование);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004E58" w:rsidRDefault="000F5608" w:rsidP="00736A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«Зима в лесу»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«Мягкие пазлы» (мишка)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(практическое ориентирование);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004E58" w:rsidRDefault="000F5608" w:rsidP="00736A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«Зима в лесу»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36.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«Зимнее покрывало»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«Мягкие пазлы» (мишка)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(практическое ориентирование);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«Приходи, сказка»</w:t>
            </w:r>
          </w:p>
          <w:p w:rsidR="000F5608" w:rsidRDefault="000F5608" w:rsidP="00736A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37.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«Прокати колобка»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«Рисуем колобка» (рисование на песке)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(круг, шарик);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«Приходи, сказка»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«Прокати колобка»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«Рисуем колобка» (рисование на песке)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(круг, шарик);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действовать по подражанию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«Приходи, сказка»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39.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Клип «Колобок» (двигательные упр-я с педагогом)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«Рисуем колобка» (рисование на песке)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(круг, шарик);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 (взаимодействие с педагогом)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«Приходи, сказка»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Клип «Колобок» (двигательные упр-я с педагогом)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«Рисуем колобка» (рисование на песке)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восприятия формы (круг, шарик);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 (взаимодействие с педагогом)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«Все работы хороши»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«Волшебник»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«Моряк»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 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 (взаимодействие с педагогом)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«Все работы хороши»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«Волшебник»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«Моряк»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 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 (взаимодействие с педагогом)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</w:t>
            </w:r>
            <w:r>
              <w:rPr>
                <w:rFonts w:eastAsia="Calibri"/>
                <w:i/>
                <w:sz w:val="28"/>
                <w:szCs w:val="28"/>
              </w:rPr>
              <w:t>День защитника Отечества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«Постучи молоточком»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День защитника Отечества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44.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«Постучи молоточком»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«Мамочка любимая»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«Мамочка любимая»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46.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действовать по подражанию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</w:tr>
      <w:tr w:rsidR="000F5608" w:rsidTr="00736A1A">
        <w:trPr>
          <w:cantSplit/>
          <w:trHeight w:val="1134"/>
        </w:trPr>
        <w:tc>
          <w:tcPr>
            <w:tcW w:w="583" w:type="pct"/>
            <w:textDirection w:val="btLr"/>
          </w:tcPr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</w:t>
            </w:r>
            <w:r>
              <w:rPr>
                <w:rFonts w:eastAsia="Calibri"/>
                <w:i/>
                <w:sz w:val="28"/>
                <w:szCs w:val="28"/>
              </w:rPr>
              <w:t>Мамочка любимая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47.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«Обнималки»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коммуникативных навыков (взаимодействие со взрослым)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Мамочка любимая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«Фокусник» (прозрачное покрывало)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«Обнималки»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навыков (взаимодействие со взрослым)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49.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«Разноцветный коврик»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навыков (взаимодействие со взрослым) 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«Разноцветный коврик»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навыков (взаимодействие со взрослым)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«Знакомство с народной культурой и традициями»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«Платочек» (рисование пальчиками)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тактильного восприятия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«Ладушки-ладушки», «Сорока-ворока»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«Платочек» (рисование пальчиками)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Упр. с чулком Совы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психоэмоционального напряжения; развитие навыков координации (положение тела в пространстве);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тактильного восприятия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5275ED" w:rsidRDefault="000F5608" w:rsidP="00736A1A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val="en-US"/>
              </w:rPr>
            </w:pPr>
          </w:p>
          <w:p w:rsidR="000F5608" w:rsidRPr="005275ED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«К нам пришла весна»</w:t>
            </w: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«Солнышко»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«Водичка-водичка»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тактильного восприятия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«К  нам пришла весна»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54.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«Солнышко»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«Водичка-водичка»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навыков (взаимодействие со взрослым); развитие тактильного </w:t>
            </w:r>
            <w:r>
              <w:rPr>
                <w:sz w:val="28"/>
                <w:szCs w:val="28"/>
              </w:rPr>
              <w:lastRenderedPageBreak/>
              <w:t>восприятия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1-я неделя</w:t>
            </w:r>
          </w:p>
          <w:p w:rsidR="000F5608" w:rsidRPr="005275ED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>«К  нам пришла весна»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55.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«Солнышко»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«Водичка-водичка»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Pr="00837525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тактильного восприятия</w:t>
            </w:r>
          </w:p>
          <w:p w:rsidR="000F5608" w:rsidRPr="00837525" w:rsidRDefault="000F5608" w:rsidP="00736A1A">
            <w:pPr>
              <w:rPr>
                <w:sz w:val="28"/>
                <w:szCs w:val="28"/>
              </w:rPr>
            </w:pPr>
          </w:p>
          <w:p w:rsidR="000F5608" w:rsidRPr="00837525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«К нам пришла весна»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</w:t>
            </w:r>
            <w:r w:rsidRPr="008375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Упр. «Солнышко»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Упр. «Водичка-водичка» (игры с водой)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тактильного восприятия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К нам пришла весна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</w:t>
            </w:r>
            <w:r w:rsidRPr="00FA71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Игры с чулком совы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«Пирамидка»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сенсорных эталонов (форма, размер)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Гуляет весна по лугам и полям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58.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Игры с чулком совы 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«Пирамидка»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навыков (взаимодействие со взрослым); развитие сенсорных эталонов </w:t>
            </w:r>
            <w:r>
              <w:rPr>
                <w:sz w:val="28"/>
                <w:szCs w:val="28"/>
              </w:rPr>
              <w:lastRenderedPageBreak/>
              <w:t>(форма, размер)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</w:t>
            </w:r>
            <w:r>
              <w:rPr>
                <w:rFonts w:eastAsia="Calibri"/>
                <w:i/>
                <w:sz w:val="28"/>
                <w:szCs w:val="28"/>
              </w:rPr>
              <w:t>Гуляет весна по лугам и полям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59.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Игры-забавы «Веснянка»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«Найди домик» (вкладыши)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сенсорных эталонов (форма, размер)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Гуляет весна по лугам и полям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60.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Игры-забавы «Веснянка»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«Найди домик» (вкладыши)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сенсорных эталонов (форма, размер)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9D024F">
              <w:rPr>
                <w:rFonts w:eastAsia="Calibri"/>
                <w:i/>
                <w:sz w:val="28"/>
                <w:szCs w:val="28"/>
              </w:rPr>
              <w:t>«</w:t>
            </w:r>
            <w:r>
              <w:rPr>
                <w:rFonts w:eastAsia="Calibri"/>
                <w:i/>
                <w:sz w:val="28"/>
                <w:szCs w:val="28"/>
              </w:rPr>
              <w:t>Гуляет весна по лугам и полям</w:t>
            </w:r>
            <w:r w:rsidRPr="009D024F">
              <w:rPr>
                <w:rFonts w:eastAsia="Calibri"/>
                <w:i/>
                <w:sz w:val="28"/>
                <w:szCs w:val="28"/>
              </w:rPr>
              <w:t>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61.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«Догони»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«Мягкие пазлы» (уточка)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с прозрачным 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коммуникативных навыков (взаимодействие со взрослым); развитие целостности восприятия предмета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t>«Не обижайте муравья»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62.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Игра «Догони»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Д.и. «Мягкие пазлы» (уточка)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Игры с прозрачным </w:t>
            </w:r>
            <w:r>
              <w:rPr>
                <w:sz w:val="28"/>
                <w:szCs w:val="28"/>
              </w:rPr>
              <w:lastRenderedPageBreak/>
              <w:t>покрывалом.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по выбору ребенка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коммуникативных </w:t>
            </w:r>
            <w:r>
              <w:rPr>
                <w:sz w:val="28"/>
                <w:szCs w:val="28"/>
              </w:rPr>
              <w:lastRenderedPageBreak/>
              <w:t>навыков (взаимодействие со взрослым); развитие целостности восприятия предмета</w:t>
            </w: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2-я неделя</w:t>
            </w:r>
          </w:p>
          <w:p w:rsidR="000F5608" w:rsidRPr="00FA71A3" w:rsidRDefault="000F5608" w:rsidP="00736A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мая</w:t>
            </w:r>
          </w:p>
        </w:tc>
      </w:tr>
      <w:tr w:rsidR="000F5608" w:rsidTr="00736A1A">
        <w:tblPrEx>
          <w:tblLook w:val="04A0"/>
        </w:tblPrEx>
        <w:trPr>
          <w:trHeight w:val="1134"/>
        </w:trPr>
        <w:tc>
          <w:tcPr>
            <w:tcW w:w="583" w:type="pct"/>
            <w:textDirection w:val="btLr"/>
          </w:tcPr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024F">
              <w:rPr>
                <w:rFonts w:eastAsia="Calibri"/>
                <w:i/>
                <w:sz w:val="28"/>
                <w:szCs w:val="28"/>
              </w:rPr>
              <w:lastRenderedPageBreak/>
              <w:t>«Не обижайте муравья»</w:t>
            </w:r>
          </w:p>
          <w:p w:rsidR="000F5608" w:rsidRPr="009D024F" w:rsidRDefault="000F5608" w:rsidP="00736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248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63.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 w:rsidRPr="002C18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Презентация «Бабочки»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Упр. «Танцуем и превращаемся в бабочек»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Упр. «Бабочка» (рисование на песке)</w:t>
            </w:r>
          </w:p>
        </w:tc>
        <w:tc>
          <w:tcPr>
            <w:tcW w:w="1385" w:type="pct"/>
          </w:tcPr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психоэмоционального напряжения;  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умения работать совместно со взрослым, подражать ему.</w:t>
            </w:r>
          </w:p>
          <w:p w:rsidR="000F5608" w:rsidRDefault="000F5608" w:rsidP="00736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</w:tcPr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0F5608" w:rsidRDefault="000F5608" w:rsidP="0073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</w:tr>
    </w:tbl>
    <w:p w:rsidR="00477A09" w:rsidRDefault="00477A09"/>
    <w:sectPr w:rsidR="00477A09" w:rsidSect="0047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91F"/>
    <w:multiLevelType w:val="hybridMultilevel"/>
    <w:tmpl w:val="15248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01043"/>
    <w:multiLevelType w:val="hybridMultilevel"/>
    <w:tmpl w:val="2D429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6357C"/>
    <w:multiLevelType w:val="hybridMultilevel"/>
    <w:tmpl w:val="06F09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B689F"/>
    <w:multiLevelType w:val="hybridMultilevel"/>
    <w:tmpl w:val="2D5C8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7EEA"/>
    <w:multiLevelType w:val="hybridMultilevel"/>
    <w:tmpl w:val="00C04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9516E2"/>
    <w:multiLevelType w:val="hybridMultilevel"/>
    <w:tmpl w:val="6F185F5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1C0110"/>
    <w:multiLevelType w:val="hybridMultilevel"/>
    <w:tmpl w:val="C422C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7DC6"/>
    <w:multiLevelType w:val="hybridMultilevel"/>
    <w:tmpl w:val="991A0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375C33"/>
    <w:multiLevelType w:val="hybridMultilevel"/>
    <w:tmpl w:val="B6542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4591A"/>
    <w:multiLevelType w:val="hybridMultilevel"/>
    <w:tmpl w:val="AF447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FE27B2"/>
    <w:multiLevelType w:val="hybridMultilevel"/>
    <w:tmpl w:val="0764E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B34186"/>
    <w:multiLevelType w:val="hybridMultilevel"/>
    <w:tmpl w:val="99F01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17036"/>
    <w:multiLevelType w:val="hybridMultilevel"/>
    <w:tmpl w:val="62ACB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B13FB0"/>
    <w:multiLevelType w:val="hybridMultilevel"/>
    <w:tmpl w:val="5E9E5E8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CD0B2A"/>
    <w:multiLevelType w:val="hybridMultilevel"/>
    <w:tmpl w:val="05F2904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58231D"/>
    <w:multiLevelType w:val="hybridMultilevel"/>
    <w:tmpl w:val="D1F40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E27E3"/>
    <w:multiLevelType w:val="hybridMultilevel"/>
    <w:tmpl w:val="83082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912E5C"/>
    <w:multiLevelType w:val="hybridMultilevel"/>
    <w:tmpl w:val="11068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243D1C"/>
    <w:multiLevelType w:val="hybridMultilevel"/>
    <w:tmpl w:val="A134F5D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592ADA"/>
    <w:multiLevelType w:val="hybridMultilevel"/>
    <w:tmpl w:val="EEA23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CE7FA6"/>
    <w:multiLevelType w:val="hybridMultilevel"/>
    <w:tmpl w:val="958ED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1D028F"/>
    <w:multiLevelType w:val="hybridMultilevel"/>
    <w:tmpl w:val="14B00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F66D0E"/>
    <w:multiLevelType w:val="hybridMultilevel"/>
    <w:tmpl w:val="17661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B10C89"/>
    <w:multiLevelType w:val="hybridMultilevel"/>
    <w:tmpl w:val="F6441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FE664C"/>
    <w:multiLevelType w:val="hybridMultilevel"/>
    <w:tmpl w:val="C638E00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8062BF"/>
    <w:multiLevelType w:val="hybridMultilevel"/>
    <w:tmpl w:val="E9A277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9716E"/>
    <w:multiLevelType w:val="hybridMultilevel"/>
    <w:tmpl w:val="1D50C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D6247A"/>
    <w:multiLevelType w:val="hybridMultilevel"/>
    <w:tmpl w:val="59184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423885"/>
    <w:multiLevelType w:val="hybridMultilevel"/>
    <w:tmpl w:val="F85A48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AB0FFE"/>
    <w:multiLevelType w:val="hybridMultilevel"/>
    <w:tmpl w:val="7B8C4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1B3A37"/>
    <w:multiLevelType w:val="hybridMultilevel"/>
    <w:tmpl w:val="143A5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40B28"/>
    <w:multiLevelType w:val="hybridMultilevel"/>
    <w:tmpl w:val="12465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725602"/>
    <w:multiLevelType w:val="hybridMultilevel"/>
    <w:tmpl w:val="7A6CE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60854"/>
    <w:multiLevelType w:val="hybridMultilevel"/>
    <w:tmpl w:val="82E02DF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8B25D5"/>
    <w:multiLevelType w:val="hybridMultilevel"/>
    <w:tmpl w:val="5FACC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6502CE"/>
    <w:multiLevelType w:val="hybridMultilevel"/>
    <w:tmpl w:val="EAD20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255B47"/>
    <w:multiLevelType w:val="hybridMultilevel"/>
    <w:tmpl w:val="25626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2A3117"/>
    <w:multiLevelType w:val="hybridMultilevel"/>
    <w:tmpl w:val="991EBD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9D0E6C"/>
    <w:multiLevelType w:val="hybridMultilevel"/>
    <w:tmpl w:val="CCE4E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DC3F9B"/>
    <w:multiLevelType w:val="hybridMultilevel"/>
    <w:tmpl w:val="A7C24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BE35C1"/>
    <w:multiLevelType w:val="hybridMultilevel"/>
    <w:tmpl w:val="C65C68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D53475"/>
    <w:multiLevelType w:val="hybridMultilevel"/>
    <w:tmpl w:val="8F7AA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247CD5"/>
    <w:multiLevelType w:val="hybridMultilevel"/>
    <w:tmpl w:val="9FE4881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10"/>
  </w:num>
  <w:num w:numId="5">
    <w:abstractNumId w:val="35"/>
  </w:num>
  <w:num w:numId="6">
    <w:abstractNumId w:val="16"/>
  </w:num>
  <w:num w:numId="7">
    <w:abstractNumId w:val="0"/>
  </w:num>
  <w:num w:numId="8">
    <w:abstractNumId w:val="8"/>
  </w:num>
  <w:num w:numId="9">
    <w:abstractNumId w:val="11"/>
  </w:num>
  <w:num w:numId="10">
    <w:abstractNumId w:val="41"/>
  </w:num>
  <w:num w:numId="11">
    <w:abstractNumId w:val="39"/>
  </w:num>
  <w:num w:numId="12">
    <w:abstractNumId w:val="27"/>
  </w:num>
  <w:num w:numId="13">
    <w:abstractNumId w:val="6"/>
  </w:num>
  <w:num w:numId="14">
    <w:abstractNumId w:val="19"/>
  </w:num>
  <w:num w:numId="15">
    <w:abstractNumId w:val="31"/>
  </w:num>
  <w:num w:numId="16">
    <w:abstractNumId w:val="40"/>
  </w:num>
  <w:num w:numId="17">
    <w:abstractNumId w:val="20"/>
  </w:num>
  <w:num w:numId="18">
    <w:abstractNumId w:val="15"/>
  </w:num>
  <w:num w:numId="19">
    <w:abstractNumId w:val="32"/>
  </w:num>
  <w:num w:numId="20">
    <w:abstractNumId w:val="38"/>
  </w:num>
  <w:num w:numId="21">
    <w:abstractNumId w:val="1"/>
  </w:num>
  <w:num w:numId="22">
    <w:abstractNumId w:val="9"/>
  </w:num>
  <w:num w:numId="23">
    <w:abstractNumId w:val="4"/>
  </w:num>
  <w:num w:numId="24">
    <w:abstractNumId w:val="2"/>
  </w:num>
  <w:num w:numId="25">
    <w:abstractNumId w:val="17"/>
  </w:num>
  <w:num w:numId="26">
    <w:abstractNumId w:val="22"/>
  </w:num>
  <w:num w:numId="27">
    <w:abstractNumId w:val="5"/>
  </w:num>
  <w:num w:numId="28">
    <w:abstractNumId w:val="25"/>
  </w:num>
  <w:num w:numId="29">
    <w:abstractNumId w:val="42"/>
  </w:num>
  <w:num w:numId="30">
    <w:abstractNumId w:val="37"/>
  </w:num>
  <w:num w:numId="31">
    <w:abstractNumId w:val="14"/>
  </w:num>
  <w:num w:numId="32">
    <w:abstractNumId w:val="28"/>
  </w:num>
  <w:num w:numId="33">
    <w:abstractNumId w:val="18"/>
  </w:num>
  <w:num w:numId="34">
    <w:abstractNumId w:val="13"/>
  </w:num>
  <w:num w:numId="35">
    <w:abstractNumId w:val="33"/>
  </w:num>
  <w:num w:numId="36">
    <w:abstractNumId w:val="24"/>
  </w:num>
  <w:num w:numId="37">
    <w:abstractNumId w:val="29"/>
  </w:num>
  <w:num w:numId="38">
    <w:abstractNumId w:val="34"/>
  </w:num>
  <w:num w:numId="39">
    <w:abstractNumId w:val="23"/>
  </w:num>
  <w:num w:numId="40">
    <w:abstractNumId w:val="3"/>
  </w:num>
  <w:num w:numId="41">
    <w:abstractNumId w:val="26"/>
  </w:num>
  <w:num w:numId="42">
    <w:abstractNumId w:val="2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0F5608"/>
    <w:rsid w:val="000F5608"/>
    <w:rsid w:val="0047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6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2830</Words>
  <Characters>16134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2019-03-13T03:10:00Z</dcterms:created>
  <dcterms:modified xsi:type="dcterms:W3CDTF">2019-03-13T03:10:00Z</dcterms:modified>
</cp:coreProperties>
</file>