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AC98" w14:textId="1D985203" w:rsidR="00663BFE" w:rsidRPr="00E32378" w:rsidRDefault="00663BFE" w:rsidP="00663B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Название </w:t>
      </w:r>
      <w:r w:rsidR="00934447">
        <w:rPr>
          <w:rFonts w:ascii="Times New Roman" w:eastAsia="DejaVu Sans" w:hAnsi="Times New Roman" w:cs="Times New Roman"/>
          <w:i/>
          <w:kern w:val="1"/>
          <w:sz w:val="28"/>
          <w:szCs w:val="28"/>
        </w:rPr>
        <w:t>управленческой</w:t>
      </w:r>
      <w:r w:rsidRPr="00E32378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практики</w:t>
      </w: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– «Управление профессиональным развитием педагогических работников дошкольной образовательной организации»</w:t>
      </w:r>
    </w:p>
    <w:p w14:paraId="222E1CFC" w14:textId="77777777" w:rsidR="00E32378" w:rsidRPr="00E32378" w:rsidRDefault="00E32378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4252"/>
        <w:gridCol w:w="4253"/>
      </w:tblGrid>
      <w:tr w:rsidR="00E32378" w:rsidRPr="00E32378" w14:paraId="206A3994" w14:textId="77777777" w:rsidTr="00E32378">
        <w:tc>
          <w:tcPr>
            <w:tcW w:w="2263" w:type="dxa"/>
          </w:tcPr>
          <w:p w14:paraId="5E1ABA40" w14:textId="77777777" w:rsidR="00E32378" w:rsidRPr="00663BFE" w:rsidRDefault="00E32378" w:rsidP="00663BF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Фамилия, имя, отчество </w:t>
            </w:r>
            <w:r w:rsidR="00663BFE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авторов</w:t>
            </w:r>
          </w:p>
        </w:tc>
        <w:tc>
          <w:tcPr>
            <w:tcW w:w="4252" w:type="dxa"/>
          </w:tcPr>
          <w:p w14:paraId="426806C3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Мошнина Ольга Владимировна</w:t>
            </w:r>
          </w:p>
        </w:tc>
        <w:tc>
          <w:tcPr>
            <w:tcW w:w="4253" w:type="dxa"/>
          </w:tcPr>
          <w:p w14:paraId="2BD834B1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Сковытина</w:t>
            </w:r>
            <w:proofErr w:type="spellEnd"/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Наталья Павловна</w:t>
            </w:r>
          </w:p>
        </w:tc>
      </w:tr>
      <w:tr w:rsidR="00E32378" w:rsidRPr="00E32378" w14:paraId="2869CD10" w14:textId="77777777" w:rsidTr="00E32378">
        <w:tc>
          <w:tcPr>
            <w:tcW w:w="2263" w:type="dxa"/>
          </w:tcPr>
          <w:p w14:paraId="262F9CFD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4252" w:type="dxa"/>
          </w:tcPr>
          <w:p w14:paraId="0BA64E8F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Заместитель заведующего по УВР, муниципальное автономное дошкольное образовательное учреждение «Детский сад № 6» г. Назарово Красноярского края</w:t>
            </w:r>
          </w:p>
        </w:tc>
        <w:tc>
          <w:tcPr>
            <w:tcW w:w="4253" w:type="dxa"/>
          </w:tcPr>
          <w:p w14:paraId="062083B8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Заместитель заведующего по УВР, муниципальное автономное дошкольное образовательное учреждение «Детский сад № 6» г. Назарово Красноярского края</w:t>
            </w:r>
          </w:p>
        </w:tc>
      </w:tr>
      <w:tr w:rsidR="00E32378" w:rsidRPr="00E32378" w14:paraId="1BB76DA6" w14:textId="77777777" w:rsidTr="00E32378">
        <w:tc>
          <w:tcPr>
            <w:tcW w:w="2263" w:type="dxa"/>
          </w:tcPr>
          <w:p w14:paraId="7DECA085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Стаж работы в должности</w:t>
            </w:r>
          </w:p>
        </w:tc>
        <w:tc>
          <w:tcPr>
            <w:tcW w:w="4252" w:type="dxa"/>
          </w:tcPr>
          <w:p w14:paraId="79D719FB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8 лет</w:t>
            </w:r>
          </w:p>
        </w:tc>
        <w:tc>
          <w:tcPr>
            <w:tcW w:w="4253" w:type="dxa"/>
          </w:tcPr>
          <w:p w14:paraId="4C0CA233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5 лет</w:t>
            </w:r>
          </w:p>
        </w:tc>
      </w:tr>
      <w:tr w:rsidR="00E32378" w:rsidRPr="00E32378" w14:paraId="3462354B" w14:textId="77777777" w:rsidTr="00E32378">
        <w:tc>
          <w:tcPr>
            <w:tcW w:w="2263" w:type="dxa"/>
          </w:tcPr>
          <w:p w14:paraId="66F63B17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Телефоны </w:t>
            </w:r>
          </w:p>
        </w:tc>
        <w:tc>
          <w:tcPr>
            <w:tcW w:w="4252" w:type="dxa"/>
          </w:tcPr>
          <w:p w14:paraId="0F45CDA1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8 (39155) 51794,</w:t>
            </w:r>
          </w:p>
          <w:p w14:paraId="03EE5F07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89233285873</w:t>
            </w:r>
          </w:p>
        </w:tc>
        <w:tc>
          <w:tcPr>
            <w:tcW w:w="4253" w:type="dxa"/>
          </w:tcPr>
          <w:p w14:paraId="6AC0323C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8(39155) 56860,</w:t>
            </w:r>
          </w:p>
          <w:p w14:paraId="6A540574" w14:textId="77777777" w:rsidR="00E32378" w:rsidRPr="00E32378" w:rsidRDefault="00E32378" w:rsidP="00E3237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E32378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89333357379</w:t>
            </w:r>
          </w:p>
        </w:tc>
      </w:tr>
    </w:tbl>
    <w:p w14:paraId="36A34547" w14:textId="77777777" w:rsidR="00E32378" w:rsidRPr="00E32378" w:rsidRDefault="00E32378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14:paraId="30A59620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Глоссарий. </w:t>
      </w:r>
    </w:p>
    <w:p w14:paraId="5B7D2197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Управление – специальная деятельность, направленная на упорядочение отношений между людьми в процессе их совместной работы и достижения целей (К.Ю. Белая. Материалы курса «Дошкольное образовательное учреждение – управление по результатам»).</w:t>
      </w:r>
    </w:p>
    <w:p w14:paraId="6A7E8122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Управление по результатам – система управления и развития, с помощью которой достигаются результаты, которые определены и согласованы всеми членами организации; целенаправленное </w:t>
      </w:r>
      <w:proofErr w:type="spellStart"/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ресурсообеспеченное</w:t>
      </w:r>
      <w:proofErr w:type="spellEnd"/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взаимодействие управляющей и управляемой подсистем по достижению запланированного результата (К.Ю. Белая. Материалы курса «Дошкольное образовательное учреждение – управление по результатам»).</w:t>
      </w:r>
    </w:p>
    <w:p w14:paraId="122CE90B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Методическая работа – целостная, основанная на достижениях науки, передового опыта и конкретном анализе затруднений учителей, система взаимосвязанных мер, действий и мероприятий, направленных на всестороннее повышение профессионального мастерства каждого учителя и воспитателя, на обобщение и развитие творческого потенциала педагогического коллектива в целом, а в конечном счете – на достижение оптимальных результатов образования, воспитания и развития конкретных учащихся, классов (К.Ю. Белая. Методическая деятельность в дошкольной организации (Библиотека журнала «Управление ДОУ»).</w:t>
      </w:r>
    </w:p>
    <w:p w14:paraId="5FF50FDB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highlight w:val="yellow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«Об образовании в Российской Федерации»).</w:t>
      </w:r>
      <w:r w:rsidRPr="00E32378">
        <w:rPr>
          <w:rFonts w:ascii="Times New Roman" w:eastAsia="DejaVu Sans" w:hAnsi="Times New Roman" w:cs="Times New Roman"/>
          <w:kern w:val="1"/>
          <w:sz w:val="28"/>
          <w:szCs w:val="28"/>
          <w:highlight w:val="yellow"/>
        </w:rPr>
        <w:t xml:space="preserve"> </w:t>
      </w:r>
    </w:p>
    <w:p w14:paraId="576E1BA0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Развитие персонала – это деятельность, включающая систему управленческих технологий, методов и мероприятий, направленная на совершенствования профессионального и личностного потенциала персонала, его социально-психологических компетенций, лидерских качеств с целью повышения эффективности работы компании и повышению личной эффективности. (</w:t>
      </w:r>
      <w:proofErr w:type="spellStart"/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Самородская</w:t>
      </w:r>
      <w:proofErr w:type="spellEnd"/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Н. Г. Критерии оценки эффективности развития сотрудников // Управление развитием персонала).</w:t>
      </w:r>
    </w:p>
    <w:p w14:paraId="3626A583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>Профессиональное развитие – это активное качественное преобразование учителем своего внутреннего мира, внутренняя детерминация активности учителя, приводящая к принципиально новому способу профессиональной жизнедеятельности (Повышение квалификации и профессиональная переподготовка руководящих и педагогических кадров учреждений профессионального образования на основе сетевого взаимодействия: учебно-методическое пособие под ред. И.П. Пастуховой).</w:t>
      </w:r>
    </w:p>
    <w:p w14:paraId="03A86B02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Профессионализм – понятие употребляется в двух смысловых значениях: как «профессионализм деятельности» и как «профессионализм личности». Профессионализм деятельности – это качественная характеристика субъекта деятельности, как представителя данной профессии, которая определяется мерой владения им современными средствами решения профессиональных задач, продуктивными способами её осуществления. Профессионализм личности – качественная характеристика субъекта труда, отражающая высокий уровень развития профессионально важных и личностно-деловых качеств, </w:t>
      </w:r>
      <w:proofErr w:type="spellStart"/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акмеологических</w:t>
      </w:r>
      <w:proofErr w:type="spellEnd"/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составляющих профессионализма, высокий уровень креативности, адекватный уровень притязаний, мотивационную сферу и ценностные ориентации, направленные на прогрессивное развитие (Н.В. Кузьмина). </w:t>
      </w:r>
    </w:p>
    <w:p w14:paraId="6F1DEC16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>Непрерывное образование – это процесс развития, самосовершенствования, самореализации личности на протяжении всей жизни, обеспечения каждому человеку возможности получения углубления и пополнения знаний; послевузовское образование в различных формах (Экономический словарь).</w:t>
      </w:r>
    </w:p>
    <w:p w14:paraId="69F70951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Самообразование – овладение знаниями по инициативе самой личности в отношении предмета занятий, объема и источников познания; установления продолжительности и времени проведения занятий, а также выбора формы удовлетворения познавательных потребностей и интересов (Краткий педагогический словарь).  </w:t>
      </w:r>
    </w:p>
    <w:p w14:paraId="452D560C" w14:textId="77777777" w:rsidR="00E32378" w:rsidRPr="00E32378" w:rsidRDefault="00E32378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ab/>
        <w:t xml:space="preserve"> Профессиональная компетентность –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 (Приказ Минздравсоцразвития РФ от 14.08.2009 N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образования»).</w:t>
      </w:r>
    </w:p>
    <w:p w14:paraId="774ADA3B" w14:textId="77777777" w:rsidR="00E32378" w:rsidRPr="00E32378" w:rsidRDefault="00E32378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kern w:val="1"/>
          <w:sz w:val="28"/>
          <w:szCs w:val="28"/>
        </w:rPr>
        <w:tab/>
        <w:t>Мотивация трудовой деятельности – совокупность внутренних и внешних движущих сил, побуждающих человека к трудовой деятельности и придающих этой деятельности направленность, ориентированную на достижение определенных целей (Белова Е.Н. Мотивация и управление персоналом).</w:t>
      </w:r>
    </w:p>
    <w:p w14:paraId="0DA2FB67" w14:textId="77777777" w:rsid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</w:p>
    <w:p w14:paraId="40935C89" w14:textId="77777777" w:rsidR="00663BFE" w:rsidRPr="00E32378" w:rsidRDefault="00663BFE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</w:p>
    <w:p w14:paraId="7051BD7F" w14:textId="0D051FE0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i/>
          <w:kern w:val="1"/>
          <w:sz w:val="28"/>
          <w:szCs w:val="28"/>
        </w:rPr>
        <w:lastRenderedPageBreak/>
        <w:t xml:space="preserve">Описание </w:t>
      </w:r>
      <w:r w:rsidR="00934447">
        <w:rPr>
          <w:rFonts w:ascii="Times New Roman" w:eastAsia="DejaVu Sans" w:hAnsi="Times New Roman" w:cs="Times New Roman"/>
          <w:i/>
          <w:kern w:val="1"/>
          <w:sz w:val="28"/>
          <w:szCs w:val="28"/>
        </w:rPr>
        <w:t>управленческой</w:t>
      </w:r>
      <w:r w:rsidRPr="00E32378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практики</w:t>
      </w:r>
    </w:p>
    <w:p w14:paraId="0ADFA727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В настоящее время происходит модернизация всей системы общего образования РФ. Обновление содержания образования заключается в приведении его в соответствие с современными тенденциями развития науки, социальным заказом, а также необходимостью повышения общего культурного уровня подрастающего поколения. </w:t>
      </w:r>
    </w:p>
    <w:p w14:paraId="411C39F1" w14:textId="77777777" w:rsidR="00E32378" w:rsidRPr="00E32378" w:rsidRDefault="00E32378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    </w:t>
      </w: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ab/>
        <w:t xml:space="preserve">Целевыми установками образовательной политики государства на данном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педагога, замена ценностей обучения ребенка на ценности его развития. </w:t>
      </w:r>
    </w:p>
    <w:p w14:paraId="72E7A3EC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Успешность в реализации задач современного образования невозможна без обеспечения готовности педагогического коллектива к реорганизации деятельности дошкольной образовательной организации в соответствии с новыми нормативно-правовыми документами.</w:t>
      </w:r>
    </w:p>
    <w:p w14:paraId="3B88789D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Федеральный государственный образовательный стандарт дошкольного образования нормативно обеспечивает государственные гарантии равенства возможностей для каждого ребенка в получении качественного дошкольного образования. Это ориентирует педагогический коллектив нашей дошкольной образовательной организации на повышение качества образовательного процесса. Этот же документ диктует нам требования: «организация должна быть укомплектована квалифицированными кадрами»; «в организации, реализующей Программу, должны быть созданы условия для повышения квалификации педагогических и руководящих работников и их профессионального развития». Профессиональный стандарт педагога, в свою очередь, определяет четкие требования к трудовым действиям, необходимым умениям, необходимым знаниям, которыми должен владеть педагог.  </w:t>
      </w:r>
    </w:p>
    <w:p w14:paraId="7D87FDD1" w14:textId="77777777" w:rsidR="00E32378" w:rsidRP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Исходя из этого сделали вывод, что качество дошкольного образования – это процесс управляемый, а также это результат деятельности всего педагогического коллектива.</w:t>
      </w:r>
    </w:p>
    <w:p w14:paraId="65213282" w14:textId="77777777" w:rsidR="00E32378" w:rsidRPr="00E32378" w:rsidRDefault="00E32378" w:rsidP="00E323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32378">
        <w:rPr>
          <w:rFonts w:ascii="Times New Roman" w:hAnsi="Times New Roman"/>
          <w:bCs/>
          <w:sz w:val="28"/>
          <w:szCs w:val="28"/>
        </w:rPr>
        <w:t>Поэтому встал вопрос о необходимости организации системы управления и развития, с помощью которой достигаются результаты, которые определены и согласованы всеми членами организации («управление по результатам»).</w:t>
      </w:r>
    </w:p>
    <w:p w14:paraId="459BA188" w14:textId="76817FE0" w:rsidR="00E32378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 связи с этим встала необходимость реализаци</w:t>
      </w:r>
      <w:r w:rsidR="000E0F7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и</w:t>
      </w: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системы мер по стимулированию профессионального развития работников образования, где необходимо не просто организовать повышение профессионального уровня воспитателей, а </w:t>
      </w:r>
      <w:r w:rsidR="009715D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спроектировать</w:t>
      </w:r>
      <w:r w:rsidR="001C51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индивидуальную траекторию развития конкретного педагогического работника средствами индивидуальной программы профессионального развития и </w:t>
      </w: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выстроить систему работы в соответствии с целями, задачами, условиями организации образовательно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го процесса в конкретный период.</w:t>
      </w:r>
    </w:p>
    <w:p w14:paraId="7E90C55B" w14:textId="3AB82250" w:rsidR="00E32378" w:rsidRPr="00C230EA" w:rsidRDefault="00E32378" w:rsidP="00E323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i/>
          <w:kern w:val="1"/>
          <w:sz w:val="28"/>
          <w:szCs w:val="28"/>
        </w:rPr>
      </w:pPr>
      <w:r w:rsidRPr="00E3237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 ходе решения приоритетных и неотложных задач, проектируем деятельность и определяем ее содержание, исходя из функций управления: информационно-аналитической, мотивационно-целевой, планово-прогностической, организационно-исполните</w:t>
      </w:r>
      <w:r w:rsidR="00C230EA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льской, результативной </w:t>
      </w:r>
      <w:r w:rsidR="00C230EA">
        <w:rPr>
          <w:rFonts w:ascii="Times New Roman" w:eastAsia="DejaVu Sans" w:hAnsi="Times New Roman" w:cs="Times New Roman"/>
          <w:bCs/>
          <w:i/>
          <w:kern w:val="1"/>
          <w:sz w:val="28"/>
          <w:szCs w:val="28"/>
        </w:rPr>
        <w:t>(</w:t>
      </w:r>
      <w:hyperlink r:id="rId8" w:history="1">
        <w:r w:rsidR="000E0F71" w:rsidRPr="009675BE">
          <w:rPr>
            <w:rStyle w:val="ab"/>
            <w:rFonts w:ascii="Times New Roman" w:eastAsia="DejaVu Sans" w:hAnsi="Times New Roman" w:cs="Times New Roman"/>
            <w:bCs/>
            <w:i/>
            <w:kern w:val="1"/>
            <w:sz w:val="28"/>
            <w:szCs w:val="28"/>
          </w:rPr>
          <w:t>http://sad-6.3dn.ru/dokymenty/model_1.docx</w:t>
        </w:r>
      </w:hyperlink>
      <w:r w:rsidR="00C230EA">
        <w:rPr>
          <w:rFonts w:ascii="Times New Roman" w:eastAsia="DejaVu Sans" w:hAnsi="Times New Roman" w:cs="Times New Roman"/>
          <w:bCs/>
          <w:i/>
          <w:kern w:val="1"/>
          <w:sz w:val="28"/>
          <w:szCs w:val="28"/>
        </w:rPr>
        <w:t>)</w:t>
      </w:r>
      <w:r w:rsidR="000E0F71">
        <w:rPr>
          <w:rFonts w:ascii="Times New Roman" w:eastAsia="DejaVu Sans" w:hAnsi="Times New Roman" w:cs="Times New Roman"/>
          <w:bCs/>
          <w:i/>
          <w:kern w:val="1"/>
          <w:sz w:val="28"/>
          <w:szCs w:val="28"/>
        </w:rPr>
        <w:t>.</w:t>
      </w:r>
    </w:p>
    <w:p w14:paraId="12F023EE" w14:textId="77777777" w:rsidR="00292267" w:rsidRDefault="00292267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219F1C48" w14:textId="77777777" w:rsidR="00292267" w:rsidRPr="00292267" w:rsidRDefault="00292267" w:rsidP="002922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292267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На информационно-аналитическом этапе </w:t>
      </w:r>
      <w:r>
        <w:rPr>
          <w:rFonts w:ascii="Times New Roman" w:eastAsia="DejaVu Sans" w:hAnsi="Times New Roman" w:cs="Times New Roman"/>
          <w:kern w:val="1"/>
          <w:sz w:val="28"/>
          <w:szCs w:val="24"/>
        </w:rPr>
        <w:t>п</w:t>
      </w: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рименяли </w:t>
      </w:r>
      <w:r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следующие </w:t>
      </w: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>методы:</w:t>
      </w:r>
    </w:p>
    <w:p w14:paraId="700CC02F" w14:textId="77777777" w:rsidR="00292267" w:rsidRPr="00292267" w:rsidRDefault="00292267" w:rsidP="0029226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92267">
        <w:rPr>
          <w:rFonts w:ascii="Times New Roman" w:hAnsi="Times New Roman"/>
          <w:sz w:val="28"/>
        </w:rPr>
        <w:t>сбор и анализ информации;</w:t>
      </w:r>
    </w:p>
    <w:p w14:paraId="3435B699" w14:textId="77777777" w:rsidR="00292267" w:rsidRPr="00292267" w:rsidRDefault="00292267" w:rsidP="0029226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92267">
        <w:rPr>
          <w:rFonts w:ascii="Times New Roman" w:hAnsi="Times New Roman"/>
          <w:sz w:val="28"/>
        </w:rPr>
        <w:t>прогнозирование;</w:t>
      </w:r>
    </w:p>
    <w:p w14:paraId="0BAAD83D" w14:textId="3DD40A3A" w:rsidR="00292267" w:rsidRPr="00292267" w:rsidRDefault="00292267" w:rsidP="0029226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92267">
        <w:rPr>
          <w:rFonts w:ascii="Times New Roman" w:hAnsi="Times New Roman"/>
          <w:sz w:val="28"/>
          <w:lang w:val="en-US"/>
        </w:rPr>
        <w:t>SWOT</w:t>
      </w:r>
      <w:r w:rsidRPr="000E0F71">
        <w:rPr>
          <w:rFonts w:ascii="Times New Roman" w:hAnsi="Times New Roman"/>
          <w:sz w:val="28"/>
        </w:rPr>
        <w:t>-</w:t>
      </w:r>
      <w:r w:rsidRPr="00292267">
        <w:rPr>
          <w:rFonts w:ascii="Times New Roman" w:hAnsi="Times New Roman"/>
          <w:sz w:val="28"/>
        </w:rPr>
        <w:t>анализ</w:t>
      </w:r>
      <w:r w:rsidR="00410607">
        <w:rPr>
          <w:rFonts w:ascii="Times New Roman" w:hAnsi="Times New Roman"/>
          <w:sz w:val="28"/>
        </w:rPr>
        <w:t xml:space="preserve"> </w:t>
      </w:r>
      <w:hyperlink r:id="rId9" w:history="1">
        <w:r w:rsidR="000E0F71" w:rsidRPr="009675BE">
          <w:rPr>
            <w:rStyle w:val="ab"/>
            <w:rFonts w:ascii="Times New Roman" w:hAnsi="Times New Roman"/>
            <w:i/>
            <w:sz w:val="28"/>
          </w:rPr>
          <w:t>http://sad-6.3dn.ru/2018-2019/dokument/swot-analiz_madou_2.docx</w:t>
        </w:r>
      </w:hyperlink>
      <w:r w:rsidR="00410607">
        <w:rPr>
          <w:rFonts w:ascii="Times New Roman" w:hAnsi="Times New Roman"/>
          <w:i/>
          <w:sz w:val="28"/>
        </w:rPr>
        <w:t>)</w:t>
      </w:r>
      <w:r w:rsidRPr="00292267">
        <w:rPr>
          <w:rFonts w:ascii="Times New Roman" w:hAnsi="Times New Roman"/>
          <w:sz w:val="28"/>
        </w:rPr>
        <w:t>;</w:t>
      </w:r>
    </w:p>
    <w:p w14:paraId="343648AB" w14:textId="7646793F" w:rsidR="00292267" w:rsidRPr="00292267" w:rsidRDefault="00292267" w:rsidP="0029226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92267">
        <w:rPr>
          <w:rFonts w:ascii="Times New Roman" w:hAnsi="Times New Roman"/>
          <w:sz w:val="28"/>
        </w:rPr>
        <w:t>«Дерево проблем»</w:t>
      </w:r>
      <w:r w:rsidR="00410607">
        <w:rPr>
          <w:rFonts w:ascii="Times New Roman" w:hAnsi="Times New Roman"/>
          <w:sz w:val="28"/>
        </w:rPr>
        <w:t xml:space="preserve"> </w:t>
      </w:r>
      <w:r w:rsidR="00410607">
        <w:rPr>
          <w:rFonts w:ascii="Times New Roman" w:hAnsi="Times New Roman"/>
          <w:i/>
          <w:sz w:val="28"/>
        </w:rPr>
        <w:t>(</w:t>
      </w:r>
      <w:hyperlink r:id="rId10" w:history="1">
        <w:r w:rsidR="000E0F71" w:rsidRPr="009675BE">
          <w:rPr>
            <w:rStyle w:val="ab"/>
            <w:rFonts w:ascii="Times New Roman" w:hAnsi="Times New Roman"/>
            <w:i/>
            <w:sz w:val="28"/>
          </w:rPr>
          <w:t>http://sad-6.3dn.ru/2018-2019/dokument/derevo_problem_3.docx</w:t>
        </w:r>
      </w:hyperlink>
      <w:r w:rsidR="00410607">
        <w:rPr>
          <w:rFonts w:ascii="Times New Roman" w:hAnsi="Times New Roman"/>
          <w:i/>
          <w:sz w:val="28"/>
        </w:rPr>
        <w:t>)</w:t>
      </w:r>
      <w:r w:rsidRPr="00292267">
        <w:rPr>
          <w:rFonts w:ascii="Times New Roman" w:hAnsi="Times New Roman"/>
          <w:sz w:val="28"/>
        </w:rPr>
        <w:t>.</w:t>
      </w:r>
    </w:p>
    <w:p w14:paraId="218E9DEB" w14:textId="7E68FA66" w:rsidR="00292267" w:rsidRDefault="00292267" w:rsidP="001966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lastRenderedPageBreak/>
        <w:t>П</w:t>
      </w:r>
      <w:r w:rsidRPr="00292267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ровели</w:t>
      </w: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мониторинг </w:t>
      </w:r>
      <w:r w:rsidR="00196670"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>профессиональных затруднений педагогических работников</w:t>
      </w:r>
      <w:r w:rsidR="00196670">
        <w:rPr>
          <w:rFonts w:ascii="Times New Roman" w:eastAsia="DejaVu Sans" w:hAnsi="Times New Roman" w:cs="Times New Roman"/>
          <w:kern w:val="1"/>
          <w:sz w:val="28"/>
          <w:szCs w:val="24"/>
        </w:rPr>
        <w:t>,</w:t>
      </w:r>
      <w:r w:rsidR="00AE129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о</w:t>
      </w: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пределили четыре области, в каждой из них </w:t>
      </w:r>
      <w:r w:rsidR="00196670">
        <w:rPr>
          <w:rFonts w:ascii="Times New Roman" w:eastAsia="DejaVu Sans" w:hAnsi="Times New Roman" w:cs="Times New Roman"/>
          <w:kern w:val="1"/>
          <w:sz w:val="28"/>
          <w:szCs w:val="24"/>
        </w:rPr>
        <w:t>выделили</w:t>
      </w: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педагогические компетенции, необходим</w:t>
      </w:r>
      <w:r w:rsidR="00196670">
        <w:rPr>
          <w:rFonts w:ascii="Times New Roman" w:eastAsia="DejaVu Sans" w:hAnsi="Times New Roman" w:cs="Times New Roman"/>
          <w:kern w:val="1"/>
          <w:sz w:val="28"/>
          <w:szCs w:val="24"/>
        </w:rPr>
        <w:t>ы</w:t>
      </w:r>
      <w:r w:rsidR="00E3590F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е для эффективной деятельности. </w:t>
      </w:r>
    </w:p>
    <w:tbl>
      <w:tblPr>
        <w:tblStyle w:val="2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4677"/>
      </w:tblGrid>
      <w:tr w:rsidR="00196670" w:rsidRPr="00196670" w14:paraId="4CC5F47A" w14:textId="77777777" w:rsidTr="00196670">
        <w:tc>
          <w:tcPr>
            <w:tcW w:w="3119" w:type="dxa"/>
          </w:tcPr>
          <w:p w14:paraId="774CF305" w14:textId="77777777" w:rsidR="00196670" w:rsidRPr="00292267" w:rsidRDefault="00196670" w:rsidP="00196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профессиональных затруднений</w:t>
            </w:r>
          </w:p>
        </w:tc>
        <w:tc>
          <w:tcPr>
            <w:tcW w:w="2977" w:type="dxa"/>
          </w:tcPr>
          <w:p w14:paraId="5E13FEED" w14:textId="77777777" w:rsidR="00196670" w:rsidRPr="00292267" w:rsidRDefault="00196670" w:rsidP="00196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компетенции</w:t>
            </w:r>
          </w:p>
        </w:tc>
        <w:tc>
          <w:tcPr>
            <w:tcW w:w="4677" w:type="dxa"/>
          </w:tcPr>
          <w:p w14:paraId="4027AA88" w14:textId="77777777" w:rsidR="00196670" w:rsidRPr="00292267" w:rsidRDefault="00196670" w:rsidP="00196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измерения результативности</w:t>
            </w:r>
          </w:p>
        </w:tc>
      </w:tr>
      <w:tr w:rsidR="00196670" w:rsidRPr="00196670" w14:paraId="1EB9F9F6" w14:textId="77777777" w:rsidTr="00196670">
        <w:trPr>
          <w:trHeight w:val="968"/>
        </w:trPr>
        <w:tc>
          <w:tcPr>
            <w:tcW w:w="3119" w:type="dxa"/>
            <w:vMerge w:val="restart"/>
          </w:tcPr>
          <w:p w14:paraId="6140DAB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Общепедаго</w:t>
            </w: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гическая (педагогическая деятельность по реализации ООП ДО)</w:t>
            </w:r>
          </w:p>
        </w:tc>
        <w:tc>
          <w:tcPr>
            <w:tcW w:w="2977" w:type="dxa"/>
            <w:vMerge w:val="restart"/>
          </w:tcPr>
          <w:p w14:paraId="1012812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современными образовательными технологиями</w:t>
            </w:r>
          </w:p>
        </w:tc>
        <w:tc>
          <w:tcPr>
            <w:tcW w:w="4677" w:type="dxa"/>
          </w:tcPr>
          <w:p w14:paraId="30F0BE1C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цели и задачи образовательной деятельности в соответствии с ООП ДО и ФГОС ДО</w:t>
            </w:r>
          </w:p>
        </w:tc>
      </w:tr>
      <w:tr w:rsidR="00196670" w:rsidRPr="00196670" w14:paraId="4DAE2AB3" w14:textId="77777777" w:rsidTr="00196670">
        <w:trPr>
          <w:trHeight w:val="967"/>
        </w:trPr>
        <w:tc>
          <w:tcPr>
            <w:tcW w:w="3119" w:type="dxa"/>
            <w:vMerge/>
          </w:tcPr>
          <w:p w14:paraId="5FB71846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0E2B2154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7AA5C93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 в деятельности методы и приёмы современных образовательных технологий</w:t>
            </w:r>
          </w:p>
        </w:tc>
      </w:tr>
      <w:tr w:rsidR="00196670" w:rsidRPr="00196670" w14:paraId="26708389" w14:textId="77777777" w:rsidTr="00196670">
        <w:trPr>
          <w:trHeight w:val="1290"/>
        </w:trPr>
        <w:tc>
          <w:tcPr>
            <w:tcW w:w="3119" w:type="dxa"/>
            <w:vMerge/>
          </w:tcPr>
          <w:p w14:paraId="2DA8F0D1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452B48F5" w14:textId="77777777" w:rsid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технологиями педагогической диагностики, психолого-педагогической коррекции</w:t>
            </w:r>
          </w:p>
          <w:p w14:paraId="289AC056" w14:textId="77777777" w:rsidR="00196670" w:rsidRPr="00196670" w:rsidRDefault="00196670" w:rsidP="00196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53D17B3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 в деятельности методы и приёмы педагогической диагностики, психолого-педагогической коррекции</w:t>
            </w:r>
          </w:p>
        </w:tc>
      </w:tr>
      <w:tr w:rsidR="00196670" w:rsidRPr="00196670" w14:paraId="1571A4CA" w14:textId="77777777" w:rsidTr="00196670">
        <w:trPr>
          <w:trHeight w:val="1296"/>
        </w:trPr>
        <w:tc>
          <w:tcPr>
            <w:tcW w:w="3119" w:type="dxa"/>
            <w:vMerge/>
          </w:tcPr>
          <w:p w14:paraId="4572EC18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64D83FF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5719D79E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педагогические рекомендации специалистов в работе с детьми, испытывающими трудности в освоении программы</w:t>
            </w:r>
          </w:p>
        </w:tc>
      </w:tr>
      <w:tr w:rsidR="00196670" w:rsidRPr="00196670" w14:paraId="59DCE831" w14:textId="77777777" w:rsidTr="00196670">
        <w:trPr>
          <w:trHeight w:val="1125"/>
        </w:trPr>
        <w:tc>
          <w:tcPr>
            <w:tcW w:w="3119" w:type="dxa"/>
            <w:vMerge/>
          </w:tcPr>
          <w:p w14:paraId="43CB8B6F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2B1080C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оценочно-ценностную рефлексию</w:t>
            </w:r>
          </w:p>
        </w:tc>
        <w:tc>
          <w:tcPr>
            <w:tcW w:w="4677" w:type="dxa"/>
          </w:tcPr>
          <w:p w14:paraId="0C8EB5B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обучающих, научно-практических семинарах, тренингах, конференциях на различных уровнях</w:t>
            </w:r>
          </w:p>
        </w:tc>
      </w:tr>
      <w:tr w:rsidR="00196670" w:rsidRPr="00196670" w14:paraId="5F3278A6" w14:textId="77777777" w:rsidTr="00196670">
        <w:trPr>
          <w:trHeight w:val="1125"/>
        </w:trPr>
        <w:tc>
          <w:tcPr>
            <w:tcW w:w="3119" w:type="dxa"/>
            <w:vMerge/>
          </w:tcPr>
          <w:p w14:paraId="0AC4960B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32BCC93D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0F80E734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Обобщает и распространяет собственный педагогический опыт и мастерство на различных уровнях (очное, заочное выступление, публикации)</w:t>
            </w:r>
          </w:p>
        </w:tc>
      </w:tr>
      <w:tr w:rsidR="00196670" w:rsidRPr="00196670" w14:paraId="13CCC5B8" w14:textId="77777777" w:rsidTr="00196670">
        <w:trPr>
          <w:trHeight w:val="1290"/>
        </w:trPr>
        <w:tc>
          <w:tcPr>
            <w:tcW w:w="3119" w:type="dxa"/>
            <w:vMerge w:val="restart"/>
          </w:tcPr>
          <w:p w14:paraId="2E4B727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Научно-теоретическая</w:t>
            </w:r>
          </w:p>
        </w:tc>
        <w:tc>
          <w:tcPr>
            <w:tcW w:w="2977" w:type="dxa"/>
            <w:vMerge w:val="restart"/>
          </w:tcPr>
          <w:p w14:paraId="1F720F6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особенностей становления и развития детских деятельностей в раннем и дошкольном возрасте</w:t>
            </w:r>
          </w:p>
        </w:tc>
        <w:tc>
          <w:tcPr>
            <w:tcW w:w="4677" w:type="dxa"/>
          </w:tcPr>
          <w:p w14:paraId="75C4A3CC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содержание образовательной деятельности в разных видах детской деятельности и общении</w:t>
            </w:r>
          </w:p>
        </w:tc>
      </w:tr>
      <w:tr w:rsidR="00196670" w:rsidRPr="00196670" w14:paraId="46A7C780" w14:textId="77777777" w:rsidTr="00196670">
        <w:trPr>
          <w:trHeight w:val="1290"/>
        </w:trPr>
        <w:tc>
          <w:tcPr>
            <w:tcW w:w="3119" w:type="dxa"/>
            <w:vMerge/>
          </w:tcPr>
          <w:p w14:paraId="31C9DA0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27BDB1CF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335B0A5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содержание образования способы поддержки детской инициативы и самостоятельности</w:t>
            </w:r>
          </w:p>
        </w:tc>
      </w:tr>
      <w:tr w:rsidR="00196670" w:rsidRPr="00196670" w14:paraId="1225765E" w14:textId="77777777" w:rsidTr="00E3590F">
        <w:trPr>
          <w:trHeight w:val="995"/>
        </w:trPr>
        <w:tc>
          <w:tcPr>
            <w:tcW w:w="3119" w:type="dxa"/>
            <w:vMerge/>
          </w:tcPr>
          <w:p w14:paraId="2D9D5FEE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0975EC8E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общих закономерностей развития ребёнка в раннем и дошкольном возрасте</w:t>
            </w:r>
          </w:p>
        </w:tc>
        <w:tc>
          <w:tcPr>
            <w:tcW w:w="4677" w:type="dxa"/>
          </w:tcPr>
          <w:p w14:paraId="0C00B4D1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общие закономерности развития ребёнка в раннем и дошкольном возрасте</w:t>
            </w:r>
          </w:p>
        </w:tc>
      </w:tr>
      <w:tr w:rsidR="00196670" w:rsidRPr="00196670" w14:paraId="015957A1" w14:textId="77777777" w:rsidTr="00E3590F">
        <w:trPr>
          <w:trHeight w:val="1406"/>
        </w:trPr>
        <w:tc>
          <w:tcPr>
            <w:tcW w:w="3119" w:type="dxa"/>
            <w:vMerge/>
          </w:tcPr>
          <w:p w14:paraId="423AAFB7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6073E8D4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59B7F5B0" w14:textId="77777777" w:rsidR="00196670" w:rsidRPr="00E3590F" w:rsidRDefault="00196670" w:rsidP="00E359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Учитывает индивидуальные и психические особенностей детей при организации и проведении образовательной деятельности</w:t>
            </w:r>
          </w:p>
        </w:tc>
      </w:tr>
      <w:tr w:rsidR="00196670" w:rsidRPr="00196670" w14:paraId="7ECF0D70" w14:textId="77777777" w:rsidTr="00196670">
        <w:tc>
          <w:tcPr>
            <w:tcW w:w="3119" w:type="dxa"/>
            <w:vMerge/>
          </w:tcPr>
          <w:p w14:paraId="5B83642C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AA6DE06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специфики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4677" w:type="dxa"/>
          </w:tcPr>
          <w:p w14:paraId="4EA08304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Называет, определяет приёмы, методы, способы организации детей раннего и дошкольного возраста в соответствии с ФГОС ДО</w:t>
            </w:r>
          </w:p>
        </w:tc>
      </w:tr>
      <w:tr w:rsidR="00196670" w:rsidRPr="00196670" w14:paraId="01C33895" w14:textId="77777777" w:rsidTr="00196670">
        <w:trPr>
          <w:trHeight w:val="860"/>
        </w:trPr>
        <w:tc>
          <w:tcPr>
            <w:tcW w:w="3119" w:type="dxa"/>
            <w:vMerge w:val="restart"/>
          </w:tcPr>
          <w:p w14:paraId="68436B7C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</w:t>
            </w:r>
          </w:p>
        </w:tc>
        <w:tc>
          <w:tcPr>
            <w:tcW w:w="2977" w:type="dxa"/>
            <w:vMerge w:val="restart"/>
          </w:tcPr>
          <w:p w14:paraId="7D7F602A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методами, </w:t>
            </w:r>
            <w:proofErr w:type="gramStart"/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приёмами  организации</w:t>
            </w:r>
            <w:proofErr w:type="gramEnd"/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раннего и дошкольного возраста по 5 образовательным областям</w:t>
            </w:r>
          </w:p>
        </w:tc>
        <w:tc>
          <w:tcPr>
            <w:tcW w:w="4677" w:type="dxa"/>
          </w:tcPr>
          <w:p w14:paraId="1A992F9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 методы и приемы работы с детьми раннего и дошкольного возраста в соответствии с ООП ДО, учитывая возрастные и индивидуальные особенности воспитанников</w:t>
            </w:r>
          </w:p>
        </w:tc>
      </w:tr>
      <w:tr w:rsidR="00196670" w:rsidRPr="00196670" w14:paraId="17F46037" w14:textId="77777777" w:rsidTr="00196670">
        <w:trPr>
          <w:trHeight w:val="860"/>
        </w:trPr>
        <w:tc>
          <w:tcPr>
            <w:tcW w:w="3119" w:type="dxa"/>
            <w:vMerge/>
          </w:tcPr>
          <w:p w14:paraId="395E4A4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715353D7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4C440BD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Организует взаимодействие и сотрудничество воспитанников в процессе ООД</w:t>
            </w:r>
          </w:p>
        </w:tc>
      </w:tr>
      <w:tr w:rsidR="00196670" w:rsidRPr="00196670" w14:paraId="177E6AAF" w14:textId="77777777" w:rsidTr="00196670">
        <w:trPr>
          <w:trHeight w:val="860"/>
        </w:trPr>
        <w:tc>
          <w:tcPr>
            <w:tcW w:w="3119" w:type="dxa"/>
            <w:vMerge/>
          </w:tcPr>
          <w:p w14:paraId="151BD16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673C674E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1353F8D9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Учитывает и поддерживает активность и инициативу детей в организованной деятельности</w:t>
            </w:r>
          </w:p>
        </w:tc>
      </w:tr>
      <w:tr w:rsidR="00196670" w:rsidRPr="00196670" w14:paraId="574BCA14" w14:textId="77777777" w:rsidTr="00196670">
        <w:trPr>
          <w:trHeight w:val="750"/>
        </w:trPr>
        <w:tc>
          <w:tcPr>
            <w:tcW w:w="3119" w:type="dxa"/>
            <w:vMerge/>
          </w:tcPr>
          <w:p w14:paraId="67CF8AD9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200E876B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формами организации детей раннего и дошкольного возраста по 5 образовательным областям</w:t>
            </w:r>
          </w:p>
        </w:tc>
        <w:tc>
          <w:tcPr>
            <w:tcW w:w="4677" w:type="dxa"/>
          </w:tcPr>
          <w:p w14:paraId="686DCC84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Применяет формы, способы деятельностного и развивающего характера </w:t>
            </w:r>
          </w:p>
        </w:tc>
      </w:tr>
      <w:tr w:rsidR="00196670" w:rsidRPr="00196670" w14:paraId="4470E6F2" w14:textId="77777777" w:rsidTr="00196670">
        <w:trPr>
          <w:trHeight w:val="750"/>
        </w:trPr>
        <w:tc>
          <w:tcPr>
            <w:tcW w:w="3119" w:type="dxa"/>
            <w:vMerge/>
          </w:tcPr>
          <w:p w14:paraId="11945136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01FC465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4622E9D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дидактические средства для реализации задач образовательной деятельности</w:t>
            </w:r>
          </w:p>
        </w:tc>
      </w:tr>
      <w:tr w:rsidR="00196670" w:rsidRPr="00196670" w14:paraId="5D6ACE42" w14:textId="77777777" w:rsidTr="00196670">
        <w:trPr>
          <w:trHeight w:val="1448"/>
        </w:trPr>
        <w:tc>
          <w:tcPr>
            <w:tcW w:w="3119" w:type="dxa"/>
            <w:vMerge/>
          </w:tcPr>
          <w:p w14:paraId="3A58B199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7A212B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методами и приёмами организации РППС в соответствии с ФГОС ДО, с учётом возрастные и индивидуальные особенности воспитанников</w:t>
            </w:r>
          </w:p>
        </w:tc>
        <w:tc>
          <w:tcPr>
            <w:tcW w:w="4677" w:type="dxa"/>
          </w:tcPr>
          <w:p w14:paraId="1FB427E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центры детской активности по 5 образовательным областям, наполняет их разнообразным дидактическим и игровым материалом</w:t>
            </w:r>
          </w:p>
        </w:tc>
      </w:tr>
      <w:tr w:rsidR="00196670" w:rsidRPr="00196670" w14:paraId="2F1E5A9C" w14:textId="77777777" w:rsidTr="00196670">
        <w:trPr>
          <w:trHeight w:val="1447"/>
        </w:trPr>
        <w:tc>
          <w:tcPr>
            <w:tcW w:w="3119" w:type="dxa"/>
            <w:vMerge/>
          </w:tcPr>
          <w:p w14:paraId="6577ACEA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3B317F46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74EC7A57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образовательную среду, обеспечивающую охрану и укрепление физического и психического здоровья воспитанников</w:t>
            </w:r>
          </w:p>
        </w:tc>
      </w:tr>
      <w:tr w:rsidR="00196670" w:rsidRPr="00196670" w14:paraId="31AC65FE" w14:textId="77777777" w:rsidTr="00196670">
        <w:trPr>
          <w:trHeight w:val="1125"/>
        </w:trPr>
        <w:tc>
          <w:tcPr>
            <w:tcW w:w="3119" w:type="dxa"/>
            <w:vMerge w:val="restart"/>
          </w:tcPr>
          <w:p w14:paraId="3A86E804" w14:textId="77777777" w:rsidR="00196670" w:rsidRPr="00196670" w:rsidRDefault="00E3590F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</w:t>
            </w:r>
            <w:r w:rsidR="00196670"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</w:t>
            </w:r>
          </w:p>
        </w:tc>
        <w:tc>
          <w:tcPr>
            <w:tcW w:w="2977" w:type="dxa"/>
            <w:vMerge w:val="restart"/>
          </w:tcPr>
          <w:p w14:paraId="647FB70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вырабатывать стратегию, тактику и технику взаимодействия с родителями, коллегами</w:t>
            </w:r>
          </w:p>
        </w:tc>
        <w:tc>
          <w:tcPr>
            <w:tcW w:w="4677" w:type="dxa"/>
          </w:tcPr>
          <w:p w14:paraId="129D254B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Учитывает интересы всех субъектов образовательных отношений</w:t>
            </w:r>
          </w:p>
        </w:tc>
      </w:tr>
      <w:tr w:rsidR="00196670" w:rsidRPr="00196670" w14:paraId="6ED179C3" w14:textId="77777777" w:rsidTr="00196670">
        <w:trPr>
          <w:trHeight w:val="1125"/>
        </w:trPr>
        <w:tc>
          <w:tcPr>
            <w:tcW w:w="3119" w:type="dxa"/>
            <w:vMerge/>
          </w:tcPr>
          <w:p w14:paraId="3DD1A08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2E076FE6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6E5C87C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профессиональный такт, уважение, позитивное </w:t>
            </w:r>
            <w:r w:rsidR="00E3590F"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</w:t>
            </w: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участникам образовательных отношений</w:t>
            </w:r>
          </w:p>
        </w:tc>
      </w:tr>
      <w:tr w:rsidR="00196670" w:rsidRPr="00196670" w14:paraId="5931C602" w14:textId="77777777" w:rsidTr="00E3590F">
        <w:trPr>
          <w:trHeight w:val="687"/>
        </w:trPr>
        <w:tc>
          <w:tcPr>
            <w:tcW w:w="3119" w:type="dxa"/>
            <w:vMerge/>
          </w:tcPr>
          <w:p w14:paraId="75392EF0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2DCAAC31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позитивного психологического </w:t>
            </w: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климата в группе и условий для доброжелательных отношений между детьми</w:t>
            </w:r>
          </w:p>
        </w:tc>
        <w:tc>
          <w:tcPr>
            <w:tcW w:w="4677" w:type="dxa"/>
          </w:tcPr>
          <w:p w14:paraId="533CA925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Удерживает интерес детей в течение организованной деятельности</w:t>
            </w:r>
          </w:p>
        </w:tc>
      </w:tr>
      <w:tr w:rsidR="00196670" w:rsidRPr="00196670" w14:paraId="2D8D7773" w14:textId="77777777" w:rsidTr="00E3590F">
        <w:trPr>
          <w:trHeight w:val="569"/>
        </w:trPr>
        <w:tc>
          <w:tcPr>
            <w:tcW w:w="3119" w:type="dxa"/>
            <w:vMerge/>
          </w:tcPr>
          <w:p w14:paraId="65862533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664DF3A3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57889373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Демонстрирует общую культуру взаимодействия с детьми</w:t>
            </w:r>
          </w:p>
        </w:tc>
      </w:tr>
      <w:tr w:rsidR="00196670" w:rsidRPr="00196670" w14:paraId="2760913B" w14:textId="77777777" w:rsidTr="00196670">
        <w:trPr>
          <w:trHeight w:val="860"/>
        </w:trPr>
        <w:tc>
          <w:tcPr>
            <w:tcW w:w="3119" w:type="dxa"/>
            <w:vMerge/>
          </w:tcPr>
          <w:p w14:paraId="272C33FF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65D38079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7DF47CB1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профессионально-личностные качества, такие как эмпатия, толерантность</w:t>
            </w:r>
          </w:p>
        </w:tc>
      </w:tr>
      <w:tr w:rsidR="00196670" w:rsidRPr="00196670" w14:paraId="5FA82425" w14:textId="77777777" w:rsidTr="00196670">
        <w:trPr>
          <w:trHeight w:val="480"/>
        </w:trPr>
        <w:tc>
          <w:tcPr>
            <w:tcW w:w="3119" w:type="dxa"/>
            <w:vMerge/>
          </w:tcPr>
          <w:p w14:paraId="3EB052E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0D6888C3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выгорание</w:t>
            </w:r>
          </w:p>
        </w:tc>
        <w:tc>
          <w:tcPr>
            <w:tcW w:w="4677" w:type="dxa"/>
          </w:tcPr>
          <w:p w14:paraId="7E536073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и применяет способы эмоциональной саморегуляции</w:t>
            </w:r>
          </w:p>
        </w:tc>
      </w:tr>
      <w:tr w:rsidR="00196670" w:rsidRPr="00196670" w14:paraId="3330D6D6" w14:textId="77777777" w:rsidTr="00196670">
        <w:trPr>
          <w:trHeight w:val="480"/>
        </w:trPr>
        <w:tc>
          <w:tcPr>
            <w:tcW w:w="3119" w:type="dxa"/>
            <w:vMerge/>
          </w:tcPr>
          <w:p w14:paraId="507F8FC2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48BAEA08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45B1059B" w14:textId="77777777" w:rsidR="00196670" w:rsidRPr="00196670" w:rsidRDefault="00196670" w:rsidP="0019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 способы переключения с одного вида деятельности на другой</w:t>
            </w:r>
          </w:p>
        </w:tc>
      </w:tr>
    </w:tbl>
    <w:p w14:paraId="73AEAD2D" w14:textId="77777777" w:rsidR="00E3590F" w:rsidRPr="00292267" w:rsidRDefault="00E3590F" w:rsidP="0029226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</w:p>
    <w:p w14:paraId="0F368499" w14:textId="77777777" w:rsidR="00292267" w:rsidRPr="00292267" w:rsidRDefault="00292267" w:rsidP="002922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>Анализируя уровень сформированности педагогических компетенций, выделили три уровня профессионального раз</w:t>
      </w:r>
      <w:r w:rsidR="00AE1297">
        <w:rPr>
          <w:rFonts w:ascii="Times New Roman" w:eastAsia="DejaVu Sans" w:hAnsi="Times New Roman" w:cs="Times New Roman"/>
          <w:kern w:val="1"/>
          <w:sz w:val="28"/>
          <w:szCs w:val="24"/>
        </w:rPr>
        <w:t>вития педагогических работников</w:t>
      </w:r>
      <w:r w:rsidRPr="00292267">
        <w:rPr>
          <w:rFonts w:ascii="Times New Roman" w:eastAsia="DejaVu Sans" w:hAnsi="Times New Roman" w:cs="Times New Roman"/>
          <w:kern w:val="1"/>
          <w:sz w:val="28"/>
          <w:szCs w:val="24"/>
        </w:rPr>
        <w:t>:</w:t>
      </w:r>
    </w:p>
    <w:p w14:paraId="39898EC4" w14:textId="77777777" w:rsidR="00292267" w:rsidRPr="00292267" w:rsidRDefault="00292267" w:rsidP="0029226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92267">
        <w:rPr>
          <w:rFonts w:ascii="Times New Roman" w:hAnsi="Times New Roman" w:cs="Times New Roman"/>
          <w:sz w:val="28"/>
        </w:rPr>
        <w:t>8 педагогов – с низким (интуитивным) уровнем;</w:t>
      </w:r>
    </w:p>
    <w:p w14:paraId="6D36BCFB" w14:textId="77777777" w:rsidR="00292267" w:rsidRPr="00292267" w:rsidRDefault="00292267" w:rsidP="0029226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92267">
        <w:rPr>
          <w:rFonts w:ascii="Times New Roman" w:hAnsi="Times New Roman" w:cs="Times New Roman"/>
          <w:sz w:val="28"/>
        </w:rPr>
        <w:t>9 педагогов – со средним (поисковым) уровнем;</w:t>
      </w:r>
    </w:p>
    <w:p w14:paraId="67FCE9D5" w14:textId="77777777" w:rsidR="00292267" w:rsidRPr="00DF7DE1" w:rsidRDefault="00292267" w:rsidP="00E3237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92267">
        <w:rPr>
          <w:rFonts w:ascii="Times New Roman" w:hAnsi="Times New Roman" w:cs="Times New Roman"/>
          <w:sz w:val="28"/>
        </w:rPr>
        <w:t>10 педагогов – с высоким (мастерским) уровнем.</w:t>
      </w:r>
    </w:p>
    <w:p w14:paraId="6CA38BEF" w14:textId="77777777" w:rsidR="00292267" w:rsidRDefault="00292267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7B51C9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86772F0" wp14:editId="03B112B8">
            <wp:extent cx="6915150" cy="2085975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3C3DD1" w14:textId="77777777" w:rsidR="00DF7DE1" w:rsidRDefault="00DF7DE1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771C6DA3" w14:textId="77777777" w:rsidR="00DF7DE1" w:rsidRPr="00E3590F" w:rsidRDefault="00DF7DE1" w:rsidP="00E359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DF7DE1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На данном этапе также был сформирован банк данных о педагогическом опыте, квалификации педагогических работников, их достижениях в области профессионального развития. </w:t>
      </w:r>
      <w:r w:rsidR="00E3590F" w:rsidRPr="000C6283">
        <w:rPr>
          <w:rFonts w:ascii="Times New Roman" w:eastAsia="Calibri" w:hAnsi="Times New Roman"/>
          <w:i/>
          <w:noProof/>
          <w:sz w:val="28"/>
          <w:lang w:eastAsia="ru-RU"/>
        </w:rPr>
        <w:drawing>
          <wp:inline distT="0" distB="0" distL="0" distR="0" wp14:anchorId="3B27D2CB" wp14:editId="01CE8733">
            <wp:extent cx="6819900" cy="2114550"/>
            <wp:effectExtent l="0" t="0" r="0" b="0"/>
            <wp:docPr id="75" name="Диаграмма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A709F1" w14:textId="77777777" w:rsidR="00DF7DE1" w:rsidRDefault="00DF7DE1" w:rsidP="00E3237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5B35229D" w14:textId="77777777" w:rsidR="00DF7DE1" w:rsidRPr="00DF7DE1" w:rsidRDefault="00DF7DE1" w:rsidP="00DF7DE1">
      <w:pPr>
        <w:keepNext/>
      </w:pPr>
      <w:r w:rsidRPr="002F5DF9">
        <w:rPr>
          <w:rFonts w:ascii="Times New Roman" w:eastAsia="Calibri" w:hAnsi="Times New Roman"/>
          <w:i/>
          <w:noProof/>
          <w:sz w:val="28"/>
          <w:lang w:eastAsia="ru-RU"/>
        </w:rPr>
        <w:lastRenderedPageBreak/>
        <w:drawing>
          <wp:inline distT="0" distB="0" distL="0" distR="0" wp14:anchorId="6B254DA5" wp14:editId="1120B3E6">
            <wp:extent cx="6838950" cy="2200275"/>
            <wp:effectExtent l="0" t="0" r="0" b="0"/>
            <wp:docPr id="70" name="Диаграмма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7DC67E" w14:textId="77777777" w:rsidR="00B21722" w:rsidRDefault="000250E3" w:rsidP="00B21722">
      <w:pPr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C6283">
        <w:rPr>
          <w:rFonts w:ascii="Times New Roman" w:eastAsia="Calibri" w:hAnsi="Times New Roman"/>
          <w:i/>
          <w:noProof/>
          <w:sz w:val="28"/>
          <w:lang w:eastAsia="ru-RU"/>
        </w:rPr>
        <w:drawing>
          <wp:inline distT="0" distB="0" distL="0" distR="0" wp14:anchorId="2EA239D3" wp14:editId="20912121">
            <wp:extent cx="6838950" cy="2381250"/>
            <wp:effectExtent l="0" t="0" r="0" b="0"/>
            <wp:docPr id="87" name="Диаграмма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F7DE1">
        <w:rPr>
          <w:rFonts w:ascii="Times New Roman" w:eastAsia="DejaVu Sans" w:hAnsi="Times New Roman" w:cs="Times New Roman"/>
          <w:sz w:val="28"/>
          <w:szCs w:val="28"/>
        </w:rPr>
        <w:tab/>
      </w:r>
    </w:p>
    <w:p w14:paraId="14348101" w14:textId="77777777" w:rsidR="00B21722" w:rsidRPr="00B21722" w:rsidRDefault="00B21722" w:rsidP="00B21722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Это позволило дифференцированно подойти к выбору форм, методов и приемов работы. </w:t>
      </w:r>
    </w:p>
    <w:p w14:paraId="3D45C3CD" w14:textId="77777777" w:rsidR="00B21722" w:rsidRPr="00B21722" w:rsidRDefault="00B21722" w:rsidP="00B2172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На мотивационно-целевом этапе применяли методы разработки управленческого решения: </w:t>
      </w:r>
    </w:p>
    <w:p w14:paraId="38757168" w14:textId="010A4214" w:rsidR="00B21722" w:rsidRPr="00B21722" w:rsidRDefault="00A43C39" w:rsidP="00B2172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21722" w:rsidRPr="00B21722">
        <w:rPr>
          <w:rFonts w:ascii="Times New Roman" w:hAnsi="Times New Roman"/>
          <w:sz w:val="28"/>
        </w:rPr>
        <w:t>Дерево целей</w:t>
      </w:r>
      <w:r>
        <w:rPr>
          <w:rFonts w:ascii="Times New Roman" w:hAnsi="Times New Roman"/>
          <w:sz w:val="28"/>
        </w:rPr>
        <w:t>»</w:t>
      </w:r>
      <w:r w:rsidR="00410607">
        <w:rPr>
          <w:rFonts w:ascii="Times New Roman" w:hAnsi="Times New Roman"/>
          <w:sz w:val="28"/>
        </w:rPr>
        <w:t xml:space="preserve"> </w:t>
      </w:r>
      <w:r w:rsidR="00410607">
        <w:rPr>
          <w:rFonts w:ascii="Times New Roman" w:hAnsi="Times New Roman"/>
          <w:i/>
          <w:sz w:val="28"/>
        </w:rPr>
        <w:t>(</w:t>
      </w:r>
      <w:hyperlink r:id="rId15" w:history="1">
        <w:r w:rsidR="000E0F71" w:rsidRPr="009675BE">
          <w:rPr>
            <w:rStyle w:val="ab"/>
            <w:rFonts w:ascii="Times New Roman" w:hAnsi="Times New Roman"/>
            <w:i/>
            <w:sz w:val="28"/>
          </w:rPr>
          <w:t>http://sad-6.3dn.ru/2018-2019/dokument/derevo_celej_5.docx</w:t>
        </w:r>
      </w:hyperlink>
      <w:r w:rsidR="00410607">
        <w:rPr>
          <w:rFonts w:ascii="Times New Roman" w:hAnsi="Times New Roman"/>
          <w:i/>
          <w:sz w:val="28"/>
        </w:rPr>
        <w:t>)</w:t>
      </w:r>
      <w:r w:rsidR="00B21722" w:rsidRPr="00B21722">
        <w:rPr>
          <w:rFonts w:ascii="Times New Roman" w:hAnsi="Times New Roman"/>
          <w:sz w:val="28"/>
        </w:rPr>
        <w:t>;</w:t>
      </w:r>
    </w:p>
    <w:p w14:paraId="0C8C65C5" w14:textId="77777777" w:rsidR="00B21722" w:rsidRPr="00B21722" w:rsidRDefault="00A43C39" w:rsidP="00B2172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мозговой штурм</w:t>
      </w:r>
      <w:r w:rsidR="00B21722">
        <w:rPr>
          <w:rFonts w:ascii="Times New Roman" w:hAnsi="Times New Roman"/>
          <w:sz w:val="28"/>
        </w:rPr>
        <w:t>.</w:t>
      </w:r>
    </w:p>
    <w:p w14:paraId="0128F8E2" w14:textId="77777777" w:rsidR="00B21722" w:rsidRPr="00B21722" w:rsidRDefault="00B21722" w:rsidP="00B2172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>Вместе с коллективом сформулировали задачи методической работы:</w:t>
      </w:r>
    </w:p>
    <w:p w14:paraId="1BE0A010" w14:textId="77777777" w:rsidR="00B21722" w:rsidRPr="00B21722" w:rsidRDefault="00B21722" w:rsidP="00B21722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B21722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–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 </w:t>
      </w:r>
      <w:r w:rsidRPr="00B21722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создать такую образовательную среду, в которой полностью будет реализован творческий потенциал каждого педагога, всего педагогического коллектива;</w:t>
      </w:r>
    </w:p>
    <w:p w14:paraId="136954DE" w14:textId="77777777" w:rsidR="00B21722" w:rsidRPr="00B21722" w:rsidRDefault="00B21722" w:rsidP="00B21722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B21722">
        <w:rPr>
          <w:rFonts w:ascii="Times New Roman" w:hAnsi="Times New Roman"/>
          <w:bCs/>
          <w:sz w:val="28"/>
          <w:szCs w:val="28"/>
        </w:rPr>
        <w:t>обеспечить непрерывное образование и профессиональное совершенствование педагогов, оказать им помощь в преодолении и разрешении возникающих трудностей в работе, а также осуществить опережающую помощь, реагируя на изменения в образовательной системе.</w:t>
      </w:r>
    </w:p>
    <w:p w14:paraId="4AE97977" w14:textId="77777777" w:rsidR="00B21722" w:rsidRPr="00B21722" w:rsidRDefault="00B21722" w:rsidP="00B2172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>Определили ожидаемые результаты деятельности по профессиональному развитию педагогов – рост профессионального уровня педагогических работников, создание условий для обеспечения их профессионального развития и формирования творчески работающего коллектива единомышленников.</w:t>
      </w:r>
    </w:p>
    <w:p w14:paraId="79E59DE2" w14:textId="77777777" w:rsidR="00B21722" w:rsidRDefault="00B21722" w:rsidP="00B2172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>Определили мотивационные условия повышения профессиональной компетентности педагогических работников.</w:t>
      </w:r>
    </w:p>
    <w:p w14:paraId="78E6F2EA" w14:textId="77777777" w:rsidR="00EF7040" w:rsidRDefault="00EF7040" w:rsidP="00B2172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</w:p>
    <w:p w14:paraId="4F01F91D" w14:textId="77777777" w:rsidR="00663BFE" w:rsidRPr="00B21722" w:rsidRDefault="00663BFE" w:rsidP="00B2172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</w:p>
    <w:p w14:paraId="19BE9BFD" w14:textId="77777777" w:rsidR="00B21722" w:rsidRPr="00B21722" w:rsidRDefault="00B21722" w:rsidP="00F9172B">
      <w:pPr>
        <w:widowControl w:val="0"/>
        <w:tabs>
          <w:tab w:val="left" w:pos="567"/>
          <w:tab w:val="left" w:pos="851"/>
          <w:tab w:val="left" w:pos="2880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B21722">
        <w:rPr>
          <w:rFonts w:ascii="Times New Roman" w:eastAsia="DejaVu Sans" w:hAnsi="Times New Roman" w:cs="Times New Roman"/>
          <w:i/>
          <w:kern w:val="1"/>
          <w:sz w:val="28"/>
          <w:szCs w:val="28"/>
        </w:rPr>
        <w:lastRenderedPageBreak/>
        <w:t>Комплексная система мотивации персонала МАДОУ «Детский сад № 6»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549"/>
        <w:gridCol w:w="3670"/>
      </w:tblGrid>
      <w:tr w:rsidR="00B21722" w:rsidRPr="00B21722" w14:paraId="06D2B3FD" w14:textId="77777777" w:rsidTr="00B21722">
        <w:tc>
          <w:tcPr>
            <w:tcW w:w="3549" w:type="dxa"/>
            <w:shd w:val="clear" w:color="auto" w:fill="auto"/>
          </w:tcPr>
          <w:p w14:paraId="4072F334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Компоненты мотивации</w:t>
            </w:r>
          </w:p>
        </w:tc>
        <w:tc>
          <w:tcPr>
            <w:tcW w:w="3549" w:type="dxa"/>
            <w:shd w:val="clear" w:color="auto" w:fill="auto"/>
          </w:tcPr>
          <w:p w14:paraId="14E8F7DF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Инструменты, методы</w:t>
            </w:r>
          </w:p>
        </w:tc>
        <w:tc>
          <w:tcPr>
            <w:tcW w:w="3670" w:type="dxa"/>
            <w:shd w:val="clear" w:color="auto" w:fill="auto"/>
          </w:tcPr>
          <w:p w14:paraId="4879E1A8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Цели мотивации</w:t>
            </w:r>
          </w:p>
        </w:tc>
      </w:tr>
      <w:tr w:rsidR="00B21722" w:rsidRPr="00B21722" w14:paraId="55629687" w14:textId="77777777" w:rsidTr="00B21722">
        <w:tc>
          <w:tcPr>
            <w:tcW w:w="3549" w:type="dxa"/>
            <w:shd w:val="clear" w:color="auto" w:fill="auto"/>
          </w:tcPr>
          <w:p w14:paraId="5C4FAF19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Эффективная оплата труда: справедливая для работников и эффективная для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система материального стимулирования</w:t>
            </w:r>
          </w:p>
        </w:tc>
        <w:tc>
          <w:tcPr>
            <w:tcW w:w="3549" w:type="dxa"/>
            <w:shd w:val="clear" w:color="auto" w:fill="auto"/>
          </w:tcPr>
          <w:p w14:paraId="77FD4924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3670" w:type="dxa"/>
            <w:shd w:val="clear" w:color="auto" w:fill="auto"/>
          </w:tcPr>
          <w:p w14:paraId="4AEBDBF8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Повышение трудовой активности</w:t>
            </w:r>
          </w:p>
        </w:tc>
      </w:tr>
      <w:tr w:rsidR="00B21722" w:rsidRPr="00B21722" w14:paraId="7A74CE87" w14:textId="77777777" w:rsidTr="00B21722">
        <w:tc>
          <w:tcPr>
            <w:tcW w:w="3549" w:type="dxa"/>
            <w:shd w:val="clear" w:color="auto" w:fill="auto"/>
          </w:tcPr>
          <w:p w14:paraId="4235A64A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Все формы социальных льгот, услуг и преимуществ, предоставляемых работникам независимо от их положения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 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proofErr w:type="gramEnd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 и результатов их работы</w:t>
            </w:r>
          </w:p>
        </w:tc>
        <w:tc>
          <w:tcPr>
            <w:tcW w:w="3549" w:type="dxa"/>
            <w:shd w:val="clear" w:color="auto" w:fill="auto"/>
          </w:tcPr>
          <w:p w14:paraId="1F393848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Безопасность труда, охрана здоровья; создание условий для отдыха и разгрузки; забота о работниках, нуждающихся в помощи</w:t>
            </w:r>
          </w:p>
        </w:tc>
        <w:tc>
          <w:tcPr>
            <w:tcW w:w="3670" w:type="dxa"/>
            <w:shd w:val="clear" w:color="auto" w:fill="auto"/>
          </w:tcPr>
          <w:p w14:paraId="7130DC00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Социальная защищённость, социальная ответственность по отношению к другим</w:t>
            </w:r>
          </w:p>
        </w:tc>
      </w:tr>
      <w:tr w:rsidR="00B21722" w:rsidRPr="00B21722" w14:paraId="561A8511" w14:textId="77777777" w:rsidTr="00B21722">
        <w:tc>
          <w:tcPr>
            <w:tcW w:w="3549" w:type="dxa"/>
            <w:shd w:val="clear" w:color="auto" w:fill="auto"/>
          </w:tcPr>
          <w:p w14:paraId="6E240BD9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Участие работников в распределении общего   результата, участие в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развитии 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proofErr w:type="gramEnd"/>
          </w:p>
        </w:tc>
        <w:tc>
          <w:tcPr>
            <w:tcW w:w="3549" w:type="dxa"/>
            <w:shd w:val="clear" w:color="auto" w:fill="auto"/>
          </w:tcPr>
          <w:p w14:paraId="77E778F1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Формы и методы распределения результата</w:t>
            </w:r>
          </w:p>
        </w:tc>
        <w:tc>
          <w:tcPr>
            <w:tcW w:w="3670" w:type="dxa"/>
            <w:shd w:val="clear" w:color="auto" w:fill="auto"/>
          </w:tcPr>
          <w:p w14:paraId="0617B229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Положительное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отношение  работников</w:t>
            </w:r>
            <w:proofErr w:type="gramEnd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к организации, ее собственности; развитие отношений партнерства</w:t>
            </w:r>
          </w:p>
        </w:tc>
      </w:tr>
      <w:tr w:rsidR="00B21722" w:rsidRPr="00B21722" w14:paraId="686B408A" w14:textId="77777777" w:rsidTr="00B21722">
        <w:tc>
          <w:tcPr>
            <w:tcW w:w="3549" w:type="dxa"/>
            <w:shd w:val="clear" w:color="auto" w:fill="auto"/>
          </w:tcPr>
          <w:p w14:paraId="526FC387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Культура организации. Система общих для всего персонала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ценностей и норм</w:t>
            </w:r>
          </w:p>
        </w:tc>
        <w:tc>
          <w:tcPr>
            <w:tcW w:w="3549" w:type="dxa"/>
            <w:shd w:val="clear" w:color="auto" w:fill="auto"/>
          </w:tcPr>
          <w:p w14:paraId="24ACF088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Основные принципы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руководства  в</w:t>
            </w:r>
            <w:proofErr w:type="gramEnd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 стиль руководства - демократический</w:t>
            </w:r>
          </w:p>
        </w:tc>
        <w:tc>
          <w:tcPr>
            <w:tcW w:w="3670" w:type="dxa"/>
            <w:shd w:val="clear" w:color="auto" w:fill="auto"/>
          </w:tcPr>
          <w:p w14:paraId="199446C2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Ориентация на перспективу. Согласование взаимных интересов</w:t>
            </w:r>
          </w:p>
        </w:tc>
      </w:tr>
      <w:tr w:rsidR="00B21722" w:rsidRPr="00B21722" w14:paraId="2F2FC53A" w14:textId="77777777" w:rsidTr="00B21722">
        <w:tc>
          <w:tcPr>
            <w:tcW w:w="3549" w:type="dxa"/>
            <w:shd w:val="clear" w:color="auto" w:fill="auto"/>
          </w:tcPr>
          <w:p w14:paraId="7597D395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Образ 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proofErr w:type="gramEnd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в глазах персонала и «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внешнего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»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мира</w:t>
            </w:r>
          </w:p>
          <w:p w14:paraId="5C9CF915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14:paraId="0D0C8182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Внутренний и внешний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имиджи 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proofErr w:type="gramEnd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. Различные формы информации о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</w:p>
          <w:p w14:paraId="33D11AC4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</w:tcPr>
          <w:p w14:paraId="77FC9011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Единство в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восприятии 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proofErr w:type="gramEnd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как «внутри», так и «вовне»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. Чувство принадлежности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к 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ДОО</w:t>
            </w:r>
            <w:proofErr w:type="gramEnd"/>
          </w:p>
        </w:tc>
      </w:tr>
      <w:tr w:rsidR="00B21722" w:rsidRPr="00B21722" w14:paraId="4326EC5A" w14:textId="77777777" w:rsidTr="00B21722">
        <w:tc>
          <w:tcPr>
            <w:tcW w:w="3549" w:type="dxa"/>
            <w:shd w:val="clear" w:color="auto" w:fill="auto"/>
          </w:tcPr>
          <w:p w14:paraId="56AE0F05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Организация  временных</w:t>
            </w:r>
            <w:proofErr w:type="gramEnd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групп из работников, имеющих одинаковые или аналогичные рабочие задания, для совместного решения производственных проблем</w:t>
            </w:r>
          </w:p>
        </w:tc>
        <w:tc>
          <w:tcPr>
            <w:tcW w:w="3549" w:type="dxa"/>
            <w:shd w:val="clear" w:color="auto" w:fill="auto"/>
          </w:tcPr>
          <w:p w14:paraId="6E83218F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Рабочая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 проблемная, творческая группа</w:t>
            </w:r>
          </w:p>
        </w:tc>
        <w:tc>
          <w:tcPr>
            <w:tcW w:w="3670" w:type="dxa"/>
            <w:shd w:val="clear" w:color="auto" w:fill="auto"/>
          </w:tcPr>
          <w:p w14:paraId="37AB569F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Качественная работа и самоконтроль.  Готовность и способность к решению проблем</w:t>
            </w:r>
          </w:p>
        </w:tc>
      </w:tr>
      <w:tr w:rsidR="00B21722" w:rsidRPr="00B21722" w14:paraId="47DEABD4" w14:textId="77777777" w:rsidTr="00B21722">
        <w:tc>
          <w:tcPr>
            <w:tcW w:w="3549" w:type="dxa"/>
            <w:shd w:val="clear" w:color="auto" w:fill="auto"/>
          </w:tcPr>
          <w:p w14:paraId="47460353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Мероприятия, которые направлены на количественные и качественные изменения работы  </w:t>
            </w:r>
          </w:p>
          <w:p w14:paraId="63FA5DB1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14:paraId="16E947A3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Обогащение труда; расширение видов труда; ротация; </w:t>
            </w:r>
          </w:p>
          <w:p w14:paraId="0E6E071E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</w:tcPr>
          <w:p w14:paraId="2E13C7A4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Гибкость при выполнении рабочего задания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Понимание производственных взаимосвязей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.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Взаимная ответственность и самостоятельность</w:t>
            </w:r>
          </w:p>
        </w:tc>
      </w:tr>
      <w:tr w:rsidR="00B21722" w:rsidRPr="00B21722" w14:paraId="769972C8" w14:textId="77777777" w:rsidTr="00B21722">
        <w:tc>
          <w:tcPr>
            <w:tcW w:w="3549" w:type="dxa"/>
            <w:shd w:val="clear" w:color="auto" w:fill="auto"/>
          </w:tcPr>
          <w:p w14:paraId="4472C845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Оценка персонала. Система планомерной и формализованной оценки персонала по определенным, заранее установленным критериям </w:t>
            </w: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lastRenderedPageBreak/>
              <w:t>(аттестация)</w:t>
            </w:r>
          </w:p>
        </w:tc>
        <w:tc>
          <w:tcPr>
            <w:tcW w:w="3549" w:type="dxa"/>
            <w:shd w:val="clear" w:color="auto" w:fill="auto"/>
          </w:tcPr>
          <w:p w14:paraId="0279DA42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lastRenderedPageBreak/>
              <w:t xml:space="preserve">Методы оценки результатов труда и потенциальных </w:t>
            </w:r>
            <w:proofErr w:type="gramStart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возможностей  работников</w:t>
            </w:r>
            <w:proofErr w:type="gramEnd"/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  оценка поведения</w:t>
            </w:r>
          </w:p>
          <w:p w14:paraId="17B6CBA1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</w:tcPr>
          <w:p w14:paraId="5AAE9510" w14:textId="77777777" w:rsidR="00B21722" w:rsidRPr="00B21722" w:rsidRDefault="00B21722" w:rsidP="00B21722">
            <w:pPr>
              <w:widowControl w:val="0"/>
              <w:tabs>
                <w:tab w:val="left" w:pos="567"/>
                <w:tab w:val="left" w:pos="851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21722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Положительное влияние на поведение и развитие личности. Ответственность за свои действия. Самокритичная оценка трудовых достижений</w:t>
            </w:r>
          </w:p>
        </w:tc>
      </w:tr>
    </w:tbl>
    <w:p w14:paraId="77D5590A" w14:textId="77777777" w:rsidR="00B21722" w:rsidRPr="00B21722" w:rsidRDefault="00B21722" w:rsidP="00B2172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</w:p>
    <w:p w14:paraId="4EC5D489" w14:textId="618BB3BC" w:rsidR="00B21722" w:rsidRPr="00B21722" w:rsidRDefault="00B21722" w:rsidP="00B21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На планово-прогностическом этапе для достижения планируемых результатов, используя метод моделирования, разработали индивидуальные программы профессионального развития педагогических работников с учетом зоны их ближайшего развития, определили активные формы повышения профессиональной компетентности педагогических работников </w:t>
      </w:r>
      <w:r w:rsidRPr="00B21722">
        <w:rPr>
          <w:rFonts w:ascii="Times New Roman" w:eastAsia="DejaVu Sans" w:hAnsi="Times New Roman" w:cs="Times New Roman"/>
          <w:i/>
          <w:kern w:val="1"/>
          <w:sz w:val="28"/>
          <w:szCs w:val="24"/>
        </w:rPr>
        <w:t>(</w:t>
      </w:r>
      <w:hyperlink r:id="rId16" w:history="1">
        <w:r w:rsidR="00E57CDA" w:rsidRPr="009675BE">
          <w:rPr>
            <w:rStyle w:val="ab"/>
            <w:rFonts w:ascii="Times New Roman" w:eastAsia="DejaVu Sans" w:hAnsi="Times New Roman" w:cs="Times New Roman"/>
            <w:i/>
            <w:kern w:val="1"/>
            <w:sz w:val="28"/>
            <w:szCs w:val="24"/>
          </w:rPr>
          <w:t>http://sad-6.3dn.ru/2018-2019/dokument/upravlenie_professionalnym_razvitiem.pptx</w:t>
        </w:r>
      </w:hyperlink>
      <w:r w:rsidRPr="00B21722">
        <w:rPr>
          <w:rFonts w:ascii="Times New Roman" w:eastAsia="DejaVu Sans" w:hAnsi="Times New Roman" w:cs="Times New Roman"/>
          <w:i/>
          <w:kern w:val="1"/>
          <w:sz w:val="28"/>
          <w:szCs w:val="24"/>
        </w:rPr>
        <w:t>)</w:t>
      </w:r>
      <w:r w:rsidRPr="00B21722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. </w:t>
      </w:r>
    </w:p>
    <w:p w14:paraId="16776802" w14:textId="77777777" w:rsidR="00B21722" w:rsidRPr="00B21722" w:rsidRDefault="00B21722" w:rsidP="00B217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B21722">
        <w:rPr>
          <w:rFonts w:ascii="Times New Roman" w:hAnsi="Times New Roman"/>
          <w:sz w:val="28"/>
        </w:rPr>
        <w:t>На организационно-исполнительском этапе обеспечива</w:t>
      </w:r>
      <w:r w:rsidR="00713409">
        <w:rPr>
          <w:rFonts w:ascii="Times New Roman" w:hAnsi="Times New Roman"/>
          <w:sz w:val="28"/>
        </w:rPr>
        <w:t>ем</w:t>
      </w:r>
      <w:r w:rsidRPr="00B21722">
        <w:rPr>
          <w:rFonts w:ascii="Times New Roman" w:hAnsi="Times New Roman"/>
          <w:sz w:val="28"/>
        </w:rPr>
        <w:t xml:space="preserve"> </w:t>
      </w:r>
      <w:r w:rsidR="00713409">
        <w:rPr>
          <w:rFonts w:ascii="Times New Roman" w:hAnsi="Times New Roman"/>
          <w:sz w:val="28"/>
        </w:rPr>
        <w:t xml:space="preserve">организацию и </w:t>
      </w:r>
      <w:r w:rsidRPr="00B21722">
        <w:rPr>
          <w:rFonts w:ascii="Times New Roman" w:hAnsi="Times New Roman"/>
          <w:sz w:val="28"/>
        </w:rPr>
        <w:t xml:space="preserve">реализацию </w:t>
      </w:r>
      <w:r w:rsidR="00713409">
        <w:rPr>
          <w:rFonts w:ascii="Times New Roman" w:hAnsi="Times New Roman"/>
          <w:sz w:val="28"/>
        </w:rPr>
        <w:t>активных форм и механизмов повышения профессиональной компетентности педагогических работников.</w:t>
      </w:r>
    </w:p>
    <w:p w14:paraId="5079325F" w14:textId="77777777" w:rsidR="0042654D" w:rsidRDefault="0042654D" w:rsidP="0042654D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42654D">
        <w:rPr>
          <w:rFonts w:ascii="Times New Roman" w:hAnsi="Times New Roman"/>
          <w:sz w:val="28"/>
        </w:rPr>
        <w:t xml:space="preserve">Все формы профессионального развития объединили в две взаимосвязанные между собой группы: </w:t>
      </w:r>
    </w:p>
    <w:p w14:paraId="43C8BCDC" w14:textId="5A7CB271" w:rsidR="000412AF" w:rsidRDefault="000412AF" w:rsidP="000412AF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групповые (</w:t>
      </w:r>
      <w:r w:rsidR="0042654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едагогические советы, семинары, практикумы, консультации, педагогические объединения, гостевой обмен, деловые игры и т.д.; </w:t>
      </w:r>
    </w:p>
    <w:p w14:paraId="07021E37" w14:textId="7CD679A1" w:rsidR="000412AF" w:rsidRDefault="000412AF" w:rsidP="000412AF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(самообразование, индивидуальные консультации, собеседования, наставничество).</w:t>
      </w:r>
    </w:p>
    <w:p w14:paraId="774DD2BC" w14:textId="548E51A9" w:rsidR="000F1AAF" w:rsidRDefault="000F1AAF" w:rsidP="00C0672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организации данных форм применяли </w:t>
      </w:r>
      <w:r w:rsidR="00C0672B">
        <w:rPr>
          <w:rFonts w:ascii="Times New Roman" w:hAnsi="Times New Roman"/>
          <w:sz w:val="28"/>
        </w:rPr>
        <w:t xml:space="preserve">разнообразные </w:t>
      </w:r>
      <w:r>
        <w:rPr>
          <w:rFonts w:ascii="Times New Roman" w:hAnsi="Times New Roman"/>
          <w:sz w:val="28"/>
        </w:rPr>
        <w:t>методы и приемы:</w:t>
      </w:r>
    </w:p>
    <w:p w14:paraId="7F9A5D52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F1AAF">
        <w:rPr>
          <w:rFonts w:ascii="Times New Roman" w:hAnsi="Times New Roman"/>
          <w:sz w:val="28"/>
        </w:rPr>
        <w:t>групповая проблемная работа</w:t>
      </w:r>
      <w:r>
        <w:rPr>
          <w:rFonts w:ascii="Times New Roman" w:hAnsi="Times New Roman"/>
          <w:sz w:val="28"/>
        </w:rPr>
        <w:t>;</w:t>
      </w:r>
    </w:p>
    <w:p w14:paraId="5FFB09B3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F1AAF">
        <w:rPr>
          <w:rFonts w:ascii="Times New Roman" w:hAnsi="Times New Roman"/>
          <w:sz w:val="28"/>
        </w:rPr>
        <w:t>коллективное творческое дело</w:t>
      </w:r>
      <w:r>
        <w:rPr>
          <w:rFonts w:ascii="Times New Roman" w:hAnsi="Times New Roman"/>
          <w:sz w:val="28"/>
        </w:rPr>
        <w:t>;</w:t>
      </w:r>
    </w:p>
    <w:p w14:paraId="3CAFFC0F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F1AAF">
        <w:rPr>
          <w:rFonts w:ascii="Times New Roman" w:hAnsi="Times New Roman"/>
          <w:sz w:val="28"/>
        </w:rPr>
        <w:t>рефлексивно-ролевая, проблемно-ролевая игра</w:t>
      </w:r>
      <w:r>
        <w:rPr>
          <w:rFonts w:ascii="Times New Roman" w:hAnsi="Times New Roman"/>
          <w:sz w:val="28"/>
        </w:rPr>
        <w:t>;</w:t>
      </w:r>
    </w:p>
    <w:p w14:paraId="466591BB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F1AAF">
        <w:rPr>
          <w:rFonts w:ascii="Times New Roman" w:hAnsi="Times New Roman"/>
          <w:sz w:val="28"/>
        </w:rPr>
        <w:t>моделирование</w:t>
      </w:r>
      <w:r>
        <w:rPr>
          <w:rFonts w:ascii="Times New Roman" w:hAnsi="Times New Roman"/>
          <w:sz w:val="28"/>
        </w:rPr>
        <w:t>;</w:t>
      </w:r>
    </w:p>
    <w:p w14:paraId="41949B4F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F1AAF">
        <w:rPr>
          <w:rFonts w:ascii="Times New Roman" w:hAnsi="Times New Roman"/>
          <w:sz w:val="28"/>
        </w:rPr>
        <w:t>мозговой штурм</w:t>
      </w:r>
      <w:r>
        <w:rPr>
          <w:rFonts w:ascii="Times New Roman" w:hAnsi="Times New Roman"/>
          <w:sz w:val="28"/>
        </w:rPr>
        <w:t>;</w:t>
      </w:r>
    </w:p>
    <w:p w14:paraId="7D170082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F1AAF">
        <w:rPr>
          <w:rFonts w:ascii="Times New Roman" w:hAnsi="Times New Roman"/>
          <w:sz w:val="28"/>
        </w:rPr>
        <w:t>синквейн</w:t>
      </w:r>
      <w:proofErr w:type="spellEnd"/>
      <w:r>
        <w:rPr>
          <w:rFonts w:ascii="Times New Roman" w:hAnsi="Times New Roman"/>
          <w:sz w:val="28"/>
        </w:rPr>
        <w:t>;</w:t>
      </w:r>
    </w:p>
    <w:p w14:paraId="767B811F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F1AAF">
        <w:rPr>
          <w:rFonts w:ascii="Times New Roman" w:hAnsi="Times New Roman"/>
          <w:sz w:val="28"/>
        </w:rPr>
        <w:t>фишбон</w:t>
      </w:r>
      <w:proofErr w:type="spellEnd"/>
      <w:r>
        <w:rPr>
          <w:rFonts w:ascii="Times New Roman" w:hAnsi="Times New Roman"/>
          <w:sz w:val="28"/>
        </w:rPr>
        <w:t>;</w:t>
      </w:r>
    </w:p>
    <w:p w14:paraId="7B1572E0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</w:t>
      </w:r>
      <w:r w:rsidRPr="000F1AAF">
        <w:rPr>
          <w:rFonts w:ascii="Times New Roman" w:hAnsi="Times New Roman"/>
          <w:sz w:val="28"/>
        </w:rPr>
        <w:t>ерево решений</w:t>
      </w:r>
      <w:r>
        <w:rPr>
          <w:rFonts w:ascii="Times New Roman" w:hAnsi="Times New Roman"/>
          <w:sz w:val="28"/>
        </w:rPr>
        <w:t>»;</w:t>
      </w:r>
    </w:p>
    <w:p w14:paraId="00E4FBE2" w14:textId="77777777" w:rsidR="000F1AAF" w:rsidRPr="000F1AAF" w:rsidRDefault="000F1AAF" w:rsidP="000F1A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0F1AAF">
        <w:rPr>
          <w:rFonts w:ascii="Times New Roman" w:hAnsi="Times New Roman"/>
          <w:sz w:val="28"/>
        </w:rPr>
        <w:t>ластер</w:t>
      </w:r>
      <w:r>
        <w:rPr>
          <w:rFonts w:ascii="Times New Roman" w:hAnsi="Times New Roman"/>
          <w:sz w:val="28"/>
        </w:rPr>
        <w:t>.</w:t>
      </w:r>
      <w:r w:rsidRPr="000F1AAF">
        <w:rPr>
          <w:rFonts w:ascii="Times New Roman" w:hAnsi="Times New Roman"/>
          <w:sz w:val="28"/>
        </w:rPr>
        <w:t xml:space="preserve">  </w:t>
      </w:r>
    </w:p>
    <w:p w14:paraId="6B9FADFE" w14:textId="37E3DC94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</w:t>
      </w:r>
      <w:r w:rsidR="0042654D">
        <w:rPr>
          <w:rFonts w:ascii="Times New Roman" w:hAnsi="Times New Roman"/>
          <w:sz w:val="28"/>
        </w:rPr>
        <w:t>направлением</w:t>
      </w:r>
      <w:r>
        <w:rPr>
          <w:rFonts w:ascii="Times New Roman" w:hAnsi="Times New Roman"/>
          <w:sz w:val="28"/>
        </w:rPr>
        <w:t xml:space="preserve"> работ</w:t>
      </w:r>
      <w:r w:rsidR="0042654D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является сопровождение деятельности начинающих педагогов. Для этого применяем такую форму как </w:t>
      </w:r>
      <w:r w:rsidRPr="00971BEA">
        <w:rPr>
          <w:rFonts w:ascii="Times New Roman" w:hAnsi="Times New Roman"/>
          <w:i/>
          <w:sz w:val="28"/>
        </w:rPr>
        <w:t>наставничество</w:t>
      </w:r>
      <w:r w:rsidRPr="0077119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которое организовано с целью </w:t>
      </w:r>
      <w:r w:rsidRPr="003542EB">
        <w:rPr>
          <w:rFonts w:ascii="Times New Roman" w:hAnsi="Times New Roman"/>
          <w:sz w:val="28"/>
        </w:rPr>
        <w:t>пси</w:t>
      </w:r>
      <w:r>
        <w:rPr>
          <w:rFonts w:ascii="Times New Roman" w:hAnsi="Times New Roman"/>
          <w:sz w:val="28"/>
        </w:rPr>
        <w:t xml:space="preserve">холого-педагогической поддержки, </w:t>
      </w:r>
      <w:r w:rsidRPr="003542EB">
        <w:rPr>
          <w:rFonts w:ascii="Times New Roman" w:hAnsi="Times New Roman"/>
          <w:sz w:val="28"/>
        </w:rPr>
        <w:t>оказания помощи начинающим педагогам в проектировании и моделировани</w:t>
      </w:r>
      <w:r>
        <w:rPr>
          <w:rFonts w:ascii="Times New Roman" w:hAnsi="Times New Roman"/>
          <w:sz w:val="28"/>
        </w:rPr>
        <w:t xml:space="preserve">и образовательной деятельности; </w:t>
      </w:r>
      <w:r w:rsidRPr="003542EB">
        <w:rPr>
          <w:rFonts w:ascii="Times New Roman" w:hAnsi="Times New Roman"/>
          <w:sz w:val="28"/>
        </w:rPr>
        <w:t>формировании умения теоретически обосновано выбирать средства, методы и организационные формы образовательной деятельности; формировании умений определять и точно формулировать конкретные педагогические задачи, моделировать и создавать условия их решения; формировании педагогической позиции.</w:t>
      </w:r>
      <w:r>
        <w:rPr>
          <w:rFonts w:ascii="Times New Roman" w:hAnsi="Times New Roman"/>
          <w:sz w:val="28"/>
        </w:rPr>
        <w:t xml:space="preserve"> </w:t>
      </w:r>
    </w:p>
    <w:p w14:paraId="67E2DF82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Педагог-наставник </w:t>
      </w:r>
      <w:r w:rsidRPr="003542EB">
        <w:rPr>
          <w:rFonts w:ascii="Times New Roman" w:hAnsi="Times New Roman"/>
          <w:sz w:val="28"/>
        </w:rPr>
        <w:t xml:space="preserve">координирует действия начинающего педагога в соответствии с задачами </w:t>
      </w:r>
      <w:r>
        <w:rPr>
          <w:rFonts w:ascii="Times New Roman" w:hAnsi="Times New Roman"/>
          <w:sz w:val="28"/>
        </w:rPr>
        <w:t>дошкольной образовательной организации</w:t>
      </w:r>
      <w:r w:rsidRPr="003542EB">
        <w:rPr>
          <w:rFonts w:ascii="Times New Roman" w:hAnsi="Times New Roman"/>
          <w:sz w:val="28"/>
        </w:rPr>
        <w:t xml:space="preserve"> и задачами воспитания и обучения детей; консультирует по подбору и использованию педагогически целесообразных </w:t>
      </w:r>
      <w:r>
        <w:rPr>
          <w:rFonts w:ascii="Times New Roman" w:hAnsi="Times New Roman"/>
          <w:sz w:val="28"/>
        </w:rPr>
        <w:t xml:space="preserve">приемов, средств, </w:t>
      </w:r>
      <w:r w:rsidRPr="003542EB">
        <w:rPr>
          <w:rFonts w:ascii="Times New Roman" w:hAnsi="Times New Roman"/>
          <w:sz w:val="28"/>
        </w:rPr>
        <w:t>пособий, игро</w:t>
      </w:r>
      <w:r>
        <w:rPr>
          <w:rFonts w:ascii="Times New Roman" w:hAnsi="Times New Roman"/>
          <w:sz w:val="28"/>
        </w:rPr>
        <w:t>вого и дидактического материала,</w:t>
      </w:r>
      <w:r w:rsidRPr="003542EB">
        <w:rPr>
          <w:rFonts w:ascii="Times New Roman" w:hAnsi="Times New Roman"/>
          <w:sz w:val="28"/>
        </w:rPr>
        <w:t xml:space="preserve"> передает свой педагогический опыт</w:t>
      </w:r>
      <w:r>
        <w:rPr>
          <w:rFonts w:ascii="Times New Roman" w:hAnsi="Times New Roman"/>
          <w:sz w:val="28"/>
        </w:rPr>
        <w:t xml:space="preserve">. Начинающий педагог </w:t>
      </w:r>
      <w:r w:rsidRPr="003542EB">
        <w:rPr>
          <w:rFonts w:ascii="Times New Roman" w:hAnsi="Times New Roman"/>
          <w:sz w:val="28"/>
        </w:rPr>
        <w:t>обращается к педагогу-настав</w:t>
      </w:r>
      <w:r>
        <w:rPr>
          <w:rFonts w:ascii="Times New Roman" w:hAnsi="Times New Roman"/>
          <w:sz w:val="28"/>
        </w:rPr>
        <w:t xml:space="preserve">нику за консультативной помощью, </w:t>
      </w:r>
      <w:r w:rsidRPr="003542EB">
        <w:rPr>
          <w:rFonts w:ascii="Times New Roman" w:hAnsi="Times New Roman"/>
          <w:sz w:val="28"/>
        </w:rPr>
        <w:t xml:space="preserve">систематически обменивается с </w:t>
      </w:r>
      <w:r>
        <w:rPr>
          <w:rFonts w:ascii="Times New Roman" w:hAnsi="Times New Roman"/>
          <w:sz w:val="28"/>
        </w:rPr>
        <w:t>ним</w:t>
      </w:r>
      <w:r w:rsidRPr="003542EB">
        <w:rPr>
          <w:rFonts w:ascii="Times New Roman" w:hAnsi="Times New Roman"/>
          <w:sz w:val="28"/>
        </w:rPr>
        <w:t xml:space="preserve"> информацией о создании условий для организации жизнедеятельности детей, состоянии образо</w:t>
      </w:r>
      <w:r>
        <w:rPr>
          <w:rFonts w:ascii="Times New Roman" w:hAnsi="Times New Roman"/>
          <w:sz w:val="28"/>
        </w:rPr>
        <w:t xml:space="preserve">вательной деятельности с детьми. Совместно они анализируют и оценивают </w:t>
      </w:r>
      <w:r w:rsidRPr="003542EB">
        <w:rPr>
          <w:rFonts w:ascii="Times New Roman" w:hAnsi="Times New Roman"/>
          <w:sz w:val="28"/>
        </w:rPr>
        <w:t>педагогическую деятельность с целью д</w:t>
      </w:r>
      <w:r>
        <w:rPr>
          <w:rFonts w:ascii="Times New Roman" w:hAnsi="Times New Roman"/>
          <w:sz w:val="28"/>
        </w:rPr>
        <w:t xml:space="preserve">альнейшего ее совершенствования, </w:t>
      </w:r>
      <w:r w:rsidRPr="003542EB">
        <w:rPr>
          <w:rFonts w:ascii="Times New Roman" w:hAnsi="Times New Roman"/>
          <w:sz w:val="28"/>
        </w:rPr>
        <w:t>на основе анализа достигнутых результатов выдвига</w:t>
      </w:r>
      <w:r>
        <w:rPr>
          <w:rFonts w:ascii="Times New Roman" w:hAnsi="Times New Roman"/>
          <w:sz w:val="28"/>
        </w:rPr>
        <w:t>ю</w:t>
      </w:r>
      <w:r w:rsidRPr="003542EB">
        <w:rPr>
          <w:rFonts w:ascii="Times New Roman" w:hAnsi="Times New Roman"/>
          <w:sz w:val="28"/>
        </w:rPr>
        <w:t xml:space="preserve">т и </w:t>
      </w:r>
      <w:r>
        <w:rPr>
          <w:rFonts w:ascii="Times New Roman" w:hAnsi="Times New Roman"/>
          <w:sz w:val="28"/>
        </w:rPr>
        <w:t xml:space="preserve">планируют </w:t>
      </w:r>
      <w:r w:rsidRPr="003542EB">
        <w:rPr>
          <w:rFonts w:ascii="Times New Roman" w:hAnsi="Times New Roman"/>
          <w:sz w:val="28"/>
        </w:rPr>
        <w:t>новые педагогические з</w:t>
      </w:r>
      <w:r>
        <w:rPr>
          <w:rFonts w:ascii="Times New Roman" w:hAnsi="Times New Roman"/>
          <w:sz w:val="28"/>
        </w:rPr>
        <w:t>адачи.</w:t>
      </w:r>
    </w:p>
    <w:p w14:paraId="05A57BBC" w14:textId="304D81D0" w:rsidR="000412AF" w:rsidRDefault="0042654D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0412AF">
        <w:rPr>
          <w:rFonts w:ascii="Times New Roman" w:hAnsi="Times New Roman"/>
          <w:sz w:val="28"/>
        </w:rPr>
        <w:t xml:space="preserve">рименяем интерактивные групповые формы работы - </w:t>
      </w:r>
      <w:r w:rsidR="000412AF" w:rsidRPr="00971BEA">
        <w:rPr>
          <w:rFonts w:ascii="Times New Roman" w:hAnsi="Times New Roman"/>
          <w:i/>
          <w:sz w:val="28"/>
        </w:rPr>
        <w:t>семинар, практикум, деловая игра, мастер-класс, педагогический час, педагогическая мастерская, педагогический совет</w:t>
      </w:r>
      <w:r w:rsidR="000412AF">
        <w:rPr>
          <w:rFonts w:ascii="Times New Roman" w:hAnsi="Times New Roman"/>
          <w:sz w:val="28"/>
        </w:rPr>
        <w:t>, где каждый педагог может проявить себя в зависимости от уровня его профессиональной компетентности</w:t>
      </w:r>
      <w:r w:rsidR="000412AF" w:rsidRPr="0077119E">
        <w:rPr>
          <w:rFonts w:ascii="Times New Roman" w:hAnsi="Times New Roman"/>
          <w:sz w:val="28"/>
        </w:rPr>
        <w:t>.</w:t>
      </w:r>
      <w:r w:rsidR="000412AF">
        <w:rPr>
          <w:rFonts w:ascii="Times New Roman" w:hAnsi="Times New Roman"/>
          <w:sz w:val="28"/>
        </w:rPr>
        <w:t xml:space="preserve"> При этом применяем методы активизации педагогов при подготовке и проведении данных мероприятий -  групповая проблемная работа, коллективное творческое дело, рефлексивно-ролевая игра, проблемно-ролевая игра, мозговой штурм, ситуации-упражнения, ситуации-оценки, ситуации-проблемы, дискуссии, диалоги, обучение практическим умениям, моделирование, блиц-опросы, </w:t>
      </w:r>
      <w:proofErr w:type="spellStart"/>
      <w:r w:rsidR="000412AF">
        <w:rPr>
          <w:rFonts w:ascii="Times New Roman" w:hAnsi="Times New Roman"/>
          <w:sz w:val="28"/>
        </w:rPr>
        <w:t>синквейн</w:t>
      </w:r>
      <w:proofErr w:type="spellEnd"/>
      <w:r w:rsidR="000412AF">
        <w:rPr>
          <w:rFonts w:ascii="Times New Roman" w:hAnsi="Times New Roman"/>
          <w:sz w:val="28"/>
        </w:rPr>
        <w:t xml:space="preserve">, </w:t>
      </w:r>
      <w:proofErr w:type="spellStart"/>
      <w:r w:rsidR="000412AF">
        <w:rPr>
          <w:rFonts w:ascii="Times New Roman" w:hAnsi="Times New Roman"/>
          <w:sz w:val="28"/>
        </w:rPr>
        <w:t>фишбон</w:t>
      </w:r>
      <w:proofErr w:type="spellEnd"/>
      <w:r w:rsidR="000412AF">
        <w:rPr>
          <w:rFonts w:ascii="Times New Roman" w:hAnsi="Times New Roman"/>
          <w:sz w:val="28"/>
        </w:rPr>
        <w:t>, кластер, «дер</w:t>
      </w:r>
      <w:r w:rsidR="00A43C39">
        <w:rPr>
          <w:rFonts w:ascii="Times New Roman" w:hAnsi="Times New Roman"/>
          <w:sz w:val="28"/>
        </w:rPr>
        <w:t>е</w:t>
      </w:r>
      <w:r w:rsidR="000412AF">
        <w:rPr>
          <w:rFonts w:ascii="Times New Roman" w:hAnsi="Times New Roman"/>
          <w:sz w:val="28"/>
        </w:rPr>
        <w:t>во проблем».</w:t>
      </w:r>
    </w:p>
    <w:p w14:paraId="3888984A" w14:textId="2879D7FD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Традиционной стала такая форма работы как </w:t>
      </w:r>
      <w:r w:rsidRPr="00971BEA">
        <w:rPr>
          <w:rFonts w:ascii="Times New Roman" w:hAnsi="Times New Roman"/>
          <w:i/>
          <w:sz w:val="28"/>
        </w:rPr>
        <w:t>гостевой обмен</w:t>
      </w:r>
      <w:r>
        <w:rPr>
          <w:rFonts w:ascii="Times New Roman" w:hAnsi="Times New Roman"/>
          <w:sz w:val="28"/>
        </w:rPr>
        <w:t xml:space="preserve">, которая включает в себя демонстрацию технологий, методов, приемов работы с воспитанниками и их семьями, презентацию развивающей предметно-пространственной среды. Данная форма помогает проникнуть в творческую мастерскую педагога, стать свидетелем процесса педагогического творчества, установить непосредственный контакт с педагогом во время его деятельности, получить ответы на многие вопросы. Педагогам с высоким (мастерским) уровнем гостевой обмен позволяет продемонстрировать свое педагогическое мастерство, новые подходы в образовательной деятельности. Для педагогов с низким (интуитивным), средним (поисковым) уровнем – это площадка, где появляется возможность совместного анализа, обратной связи от коллег, за счет чего совершенствуется педагогическая деятельность.  </w:t>
      </w:r>
    </w:p>
    <w:p w14:paraId="6B47232D" w14:textId="0A90EF7E" w:rsidR="000412AF" w:rsidRPr="005F604B" w:rsidRDefault="0042654D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 в дошкольной образовательной организации функционируют</w:t>
      </w:r>
      <w:r w:rsidR="000412AF">
        <w:rPr>
          <w:rFonts w:ascii="Times New Roman" w:hAnsi="Times New Roman"/>
          <w:sz w:val="28"/>
        </w:rPr>
        <w:t xml:space="preserve"> </w:t>
      </w:r>
      <w:r w:rsidR="000412AF" w:rsidRPr="00971BEA">
        <w:rPr>
          <w:rFonts w:ascii="Times New Roman" w:hAnsi="Times New Roman"/>
          <w:i/>
          <w:sz w:val="28"/>
        </w:rPr>
        <w:t>педагогические объединения</w:t>
      </w:r>
      <w:r w:rsidR="000412AF">
        <w:rPr>
          <w:rFonts w:ascii="Times New Roman" w:hAnsi="Times New Roman"/>
          <w:sz w:val="28"/>
        </w:rPr>
        <w:t xml:space="preserve">. </w:t>
      </w:r>
    </w:p>
    <w:p w14:paraId="231D5C73" w14:textId="754060F1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 w:rsidRPr="00BC19ED">
        <w:rPr>
          <w:rFonts w:ascii="Times New Roman" w:hAnsi="Times New Roman"/>
          <w:sz w:val="28"/>
        </w:rPr>
        <w:t xml:space="preserve"> повышения профессиональной компетентности молодых педагогов </w:t>
      </w:r>
      <w:r>
        <w:rPr>
          <w:rFonts w:ascii="Times New Roman" w:hAnsi="Times New Roman"/>
          <w:sz w:val="28"/>
        </w:rPr>
        <w:t xml:space="preserve">организован и функционирует </w:t>
      </w:r>
      <w:r w:rsidRPr="00AB4AE6">
        <w:rPr>
          <w:rFonts w:ascii="Times New Roman" w:hAnsi="Times New Roman"/>
          <w:i/>
          <w:sz w:val="28"/>
        </w:rPr>
        <w:t>Клуб молодого педагога.</w:t>
      </w:r>
      <w:r>
        <w:rPr>
          <w:rFonts w:ascii="Times New Roman" w:hAnsi="Times New Roman"/>
          <w:sz w:val="28"/>
        </w:rPr>
        <w:t xml:space="preserve"> В рамках деятельности клуба решаем следующие задачи:</w:t>
      </w:r>
    </w:p>
    <w:p w14:paraId="38707F38" w14:textId="77777777" w:rsidR="000412AF" w:rsidRDefault="000412AF" w:rsidP="000412AF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BC19ED">
        <w:rPr>
          <w:rFonts w:ascii="Times New Roman" w:hAnsi="Times New Roman"/>
          <w:sz w:val="28"/>
        </w:rPr>
        <w:t>ыяв</w:t>
      </w:r>
      <w:r>
        <w:rPr>
          <w:rFonts w:ascii="Times New Roman" w:hAnsi="Times New Roman"/>
          <w:sz w:val="28"/>
        </w:rPr>
        <w:t>ляем</w:t>
      </w:r>
      <w:r w:rsidRPr="00BC19ED">
        <w:rPr>
          <w:rFonts w:ascii="Times New Roman" w:hAnsi="Times New Roman"/>
          <w:sz w:val="28"/>
        </w:rPr>
        <w:t xml:space="preserve"> затруднения педагогов в организации образовательной деятельности и оказыва</w:t>
      </w:r>
      <w:r>
        <w:rPr>
          <w:rFonts w:ascii="Times New Roman" w:hAnsi="Times New Roman"/>
          <w:sz w:val="28"/>
        </w:rPr>
        <w:t>ем</w:t>
      </w:r>
      <w:r w:rsidRPr="00BC19ED">
        <w:rPr>
          <w:rFonts w:ascii="Times New Roman" w:hAnsi="Times New Roman"/>
          <w:sz w:val="28"/>
        </w:rPr>
        <w:t xml:space="preserve"> методическую помощь в преодолении данных затруднений</w:t>
      </w:r>
      <w:r>
        <w:rPr>
          <w:rFonts w:ascii="Times New Roman" w:hAnsi="Times New Roman"/>
          <w:sz w:val="28"/>
        </w:rPr>
        <w:t>;</w:t>
      </w:r>
      <w:r w:rsidRPr="00AB4AE6">
        <w:rPr>
          <w:rFonts w:ascii="Times New Roman" w:hAnsi="Times New Roman"/>
          <w:sz w:val="28"/>
        </w:rPr>
        <w:t xml:space="preserve"> </w:t>
      </w:r>
    </w:p>
    <w:p w14:paraId="4ECD6035" w14:textId="77777777" w:rsidR="000412AF" w:rsidRDefault="000412AF" w:rsidP="000412AF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BC19ED">
        <w:rPr>
          <w:rFonts w:ascii="Times New Roman" w:hAnsi="Times New Roman"/>
          <w:sz w:val="28"/>
        </w:rPr>
        <w:t>одейств</w:t>
      </w:r>
      <w:r>
        <w:rPr>
          <w:rFonts w:ascii="Times New Roman" w:hAnsi="Times New Roman"/>
          <w:sz w:val="28"/>
        </w:rPr>
        <w:t>уем</w:t>
      </w:r>
      <w:r w:rsidRPr="00BC19ED">
        <w:rPr>
          <w:rFonts w:ascii="Times New Roman" w:hAnsi="Times New Roman"/>
          <w:sz w:val="28"/>
        </w:rPr>
        <w:t xml:space="preserve"> молодым педагогам в приобретении знаний и умений, необходимых для организации образовательной деятельности;</w:t>
      </w:r>
    </w:p>
    <w:p w14:paraId="37F0BB6E" w14:textId="77777777" w:rsidR="000412AF" w:rsidRDefault="000412AF" w:rsidP="000412AF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BC19ED">
        <w:rPr>
          <w:rFonts w:ascii="Times New Roman" w:hAnsi="Times New Roman"/>
          <w:sz w:val="28"/>
        </w:rPr>
        <w:t>ормир</w:t>
      </w:r>
      <w:r>
        <w:rPr>
          <w:rFonts w:ascii="Times New Roman" w:hAnsi="Times New Roman"/>
          <w:sz w:val="28"/>
        </w:rPr>
        <w:t xml:space="preserve">уем </w:t>
      </w:r>
      <w:r w:rsidRPr="00BC19ED">
        <w:rPr>
          <w:rFonts w:ascii="Times New Roman" w:hAnsi="Times New Roman"/>
          <w:sz w:val="28"/>
        </w:rPr>
        <w:t xml:space="preserve">у молодых педагогов </w:t>
      </w:r>
      <w:r>
        <w:rPr>
          <w:rFonts w:ascii="Times New Roman" w:hAnsi="Times New Roman"/>
          <w:sz w:val="28"/>
        </w:rPr>
        <w:t>положительное отношение к педагогической деятельности,</w:t>
      </w:r>
      <w:r w:rsidRPr="00BC19ED">
        <w:rPr>
          <w:rFonts w:ascii="Times New Roman" w:hAnsi="Times New Roman"/>
          <w:sz w:val="28"/>
        </w:rPr>
        <w:t xml:space="preserve"> потребность в повышении уровня своего профессионального развития</w:t>
      </w:r>
      <w:r>
        <w:rPr>
          <w:rFonts w:ascii="Times New Roman" w:hAnsi="Times New Roman"/>
          <w:sz w:val="28"/>
        </w:rPr>
        <w:t>;</w:t>
      </w:r>
    </w:p>
    <w:p w14:paraId="29532D33" w14:textId="77777777" w:rsidR="000412AF" w:rsidRDefault="000412AF" w:rsidP="000412AF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BC19ED">
        <w:rPr>
          <w:rFonts w:ascii="Times New Roman" w:hAnsi="Times New Roman"/>
          <w:sz w:val="28"/>
        </w:rPr>
        <w:t xml:space="preserve">формируем </w:t>
      </w:r>
      <w:r>
        <w:rPr>
          <w:rFonts w:ascii="Times New Roman" w:hAnsi="Times New Roman"/>
          <w:sz w:val="28"/>
        </w:rPr>
        <w:t>профессионально-</w:t>
      </w:r>
      <w:r w:rsidRPr="00BC19ED">
        <w:rPr>
          <w:rFonts w:ascii="Times New Roman" w:hAnsi="Times New Roman"/>
          <w:sz w:val="28"/>
        </w:rPr>
        <w:t>значимые качества молодых педагогов, необходимые для эффективного и конструктивного взаимодействия со всеми участника</w:t>
      </w:r>
      <w:r>
        <w:rPr>
          <w:rFonts w:ascii="Times New Roman" w:hAnsi="Times New Roman"/>
          <w:sz w:val="28"/>
        </w:rPr>
        <w:t>ми образовательной деятельности.</w:t>
      </w:r>
    </w:p>
    <w:p w14:paraId="76F9C6E1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клуба применяем формы работы, в которых молодые коллеги активно взаимодействуют друг с другом, а также с педагогами-мастерами – круглый стол, семинар-практикум, открытый показ, мастер-класс, творческая лаборатория. </w:t>
      </w:r>
    </w:p>
    <w:p w14:paraId="674F9F45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Уже на протяжении трех лет в дошкольной образовательной организации функционирует </w:t>
      </w:r>
      <w:r w:rsidRPr="00971BEA">
        <w:rPr>
          <w:rFonts w:ascii="Times New Roman" w:hAnsi="Times New Roman"/>
          <w:i/>
          <w:sz w:val="28"/>
        </w:rPr>
        <w:t>творческая группа «Музейная педагогика»</w:t>
      </w:r>
      <w:r>
        <w:rPr>
          <w:rFonts w:ascii="Times New Roman" w:hAnsi="Times New Roman"/>
          <w:sz w:val="28"/>
        </w:rPr>
        <w:t xml:space="preserve"> с целью освоения и внедрения в образовательный процесс современной педагогической технологии</w:t>
      </w:r>
      <w:r w:rsidRPr="006B170D">
        <w:rPr>
          <w:rFonts w:ascii="Times New Roman" w:eastAsia="Calibri" w:hAnsi="Times New Roman"/>
          <w:sz w:val="28"/>
          <w:szCs w:val="28"/>
        </w:rPr>
        <w:t xml:space="preserve"> </w:t>
      </w:r>
      <w:r w:rsidRPr="009D024F">
        <w:rPr>
          <w:rFonts w:ascii="Times New Roman" w:eastAsia="Calibri" w:hAnsi="Times New Roman" w:cs="Times New Roman"/>
          <w:sz w:val="28"/>
          <w:szCs w:val="28"/>
        </w:rPr>
        <w:t>Н.А. Рыжов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Л.В.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 Логинов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А.И.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D024F">
        <w:rPr>
          <w:rFonts w:ascii="Times New Roman" w:eastAsia="Calibri" w:hAnsi="Times New Roman" w:cs="Times New Roman"/>
          <w:sz w:val="28"/>
          <w:szCs w:val="28"/>
        </w:rPr>
        <w:t>Данюков</w:t>
      </w:r>
      <w:r>
        <w:rPr>
          <w:rFonts w:ascii="Times New Roman" w:eastAsia="Calibri" w:hAnsi="Times New Roman"/>
          <w:sz w:val="28"/>
          <w:szCs w:val="28"/>
        </w:rPr>
        <w:t>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«Мини-музей в детском саду». </w:t>
      </w:r>
      <w:r>
        <w:rPr>
          <w:rFonts w:ascii="Times New Roman" w:hAnsi="Times New Roman"/>
          <w:sz w:val="28"/>
        </w:rPr>
        <w:t xml:space="preserve">В ее деятельность активно включены педагоги со средним (поисковым) уровнем, что позволяет им овладеть педагогической техникой, осознать собственную индивидуальность, и педагоги с высоким (мастерским) уровнем, что стимулирует их на творчество, а также интеграцию деятельности с воспитателями-новичками. В результате в каждой группе </w:t>
      </w:r>
      <w:r w:rsidRPr="000A54CB">
        <w:rPr>
          <w:rFonts w:ascii="Times New Roman" w:hAnsi="Times New Roman"/>
          <w:sz w:val="28"/>
        </w:rPr>
        <w:t>организован мини-музей</w:t>
      </w:r>
      <w:r>
        <w:rPr>
          <w:rFonts w:ascii="Times New Roman" w:hAnsi="Times New Roman"/>
          <w:sz w:val="28"/>
        </w:rPr>
        <w:t xml:space="preserve"> («Волшебница-вода»</w:t>
      </w:r>
      <w:r w:rsidRPr="000A54C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«Крепыш», «Мой город на Чулыме», «В гостях у </w:t>
      </w:r>
      <w:r>
        <w:rPr>
          <w:rFonts w:ascii="Times New Roman" w:hAnsi="Times New Roman"/>
          <w:sz w:val="28"/>
        </w:rPr>
        <w:lastRenderedPageBreak/>
        <w:t xml:space="preserve">сказки» и другие), </w:t>
      </w:r>
      <w:r w:rsidRPr="000A54CB">
        <w:rPr>
          <w:rFonts w:ascii="Times New Roman" w:hAnsi="Times New Roman"/>
          <w:sz w:val="28"/>
        </w:rPr>
        <w:t xml:space="preserve">который создается с учетом содержания </w:t>
      </w:r>
      <w:r>
        <w:rPr>
          <w:rFonts w:ascii="Times New Roman" w:hAnsi="Times New Roman"/>
          <w:sz w:val="28"/>
        </w:rPr>
        <w:t>основной образовательной</w:t>
      </w:r>
      <w:r w:rsidRPr="000A54CB"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 xml:space="preserve">дошкольного образования </w:t>
      </w:r>
      <w:r w:rsidRPr="000A54C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помогает реализовать ее задачи.</w:t>
      </w:r>
    </w:p>
    <w:p w14:paraId="749E0BE1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творческой группы работают проектные группы, в результате деятельности которых разработаны и реализованы проекты по музейной педагогике, </w:t>
      </w:r>
      <w:r w:rsidRPr="00A67300">
        <w:rPr>
          <w:rFonts w:ascii="Times New Roman" w:hAnsi="Times New Roman"/>
          <w:sz w:val="28"/>
        </w:rPr>
        <w:t>благодаря которым каждый мини-музей является интерактивной развивающей средо</w:t>
      </w:r>
      <w:r>
        <w:rPr>
          <w:rFonts w:ascii="Times New Roman" w:hAnsi="Times New Roman"/>
          <w:sz w:val="28"/>
        </w:rPr>
        <w:t xml:space="preserve">й. </w:t>
      </w:r>
      <w:r>
        <w:rPr>
          <w:rFonts w:ascii="Times New Roman" w:hAnsi="Times New Roman" w:cs="Times New Roman"/>
          <w:sz w:val="28"/>
        </w:rPr>
        <w:t xml:space="preserve">Реализация </w:t>
      </w:r>
      <w:r w:rsidRPr="00C42A43">
        <w:rPr>
          <w:rFonts w:ascii="Times New Roman" w:hAnsi="Times New Roman" w:cs="Times New Roman"/>
          <w:sz w:val="28"/>
        </w:rPr>
        <w:t>проектов позволяет включать воспитанников</w:t>
      </w:r>
      <w:r w:rsidRPr="00C42A43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разные виды деятельности.</w:t>
      </w:r>
      <w:r>
        <w:rPr>
          <w:rFonts w:ascii="Times New Roman" w:hAnsi="Times New Roman"/>
          <w:sz w:val="28"/>
        </w:rPr>
        <w:t xml:space="preserve"> Дошкольники и их семьи являются не зрителями, а активными </w:t>
      </w:r>
      <w:r w:rsidRPr="00C42A43">
        <w:rPr>
          <w:rFonts w:ascii="Times New Roman" w:hAnsi="Times New Roman" w:cs="Times New Roman"/>
          <w:sz w:val="28"/>
          <w:szCs w:val="28"/>
        </w:rPr>
        <w:t>участниками в создании, преобразовании развивающей предметно-пространственной среды,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 w:rsidRPr="00B82D0B">
        <w:rPr>
          <w:rFonts w:ascii="Times New Roman" w:hAnsi="Times New Roman"/>
          <w:sz w:val="28"/>
        </w:rPr>
        <w:t xml:space="preserve">обеспечена возможность самовыражения. </w:t>
      </w:r>
      <w:r>
        <w:rPr>
          <w:rFonts w:ascii="Times New Roman" w:hAnsi="Times New Roman"/>
          <w:sz w:val="28"/>
        </w:rPr>
        <w:t xml:space="preserve">Воспитанники </w:t>
      </w:r>
      <w:r w:rsidRPr="00B82D0B">
        <w:rPr>
          <w:rFonts w:ascii="Times New Roman" w:hAnsi="Times New Roman"/>
          <w:sz w:val="28"/>
        </w:rPr>
        <w:t>презентуют продукты самостояте</w:t>
      </w:r>
      <w:r>
        <w:rPr>
          <w:rFonts w:ascii="Times New Roman" w:hAnsi="Times New Roman"/>
          <w:sz w:val="28"/>
        </w:rPr>
        <w:t>льной и совместной деятельности,</w:t>
      </w:r>
      <w:r w:rsidRPr="00B82D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B82D0B">
        <w:rPr>
          <w:rFonts w:ascii="Times New Roman" w:hAnsi="Times New Roman"/>
          <w:sz w:val="28"/>
        </w:rPr>
        <w:t>меют возможность рассказать о себе, семье, любимых животных, друзьях, что позволяет обеспечить комфортность и эмоциональное благополучие.</w:t>
      </w:r>
    </w:p>
    <w:p w14:paraId="6E3AB391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педагогов с недостаточным уровнем компьютерной грамотности организован </w:t>
      </w:r>
      <w:r w:rsidRPr="00971BEA">
        <w:rPr>
          <w:rFonts w:ascii="Times New Roman" w:hAnsi="Times New Roman"/>
          <w:i/>
          <w:sz w:val="28"/>
        </w:rPr>
        <w:t>мультимедийный салон</w:t>
      </w:r>
      <w:r w:rsidRPr="000E7970">
        <w:t xml:space="preserve"> </w:t>
      </w:r>
      <w:r>
        <w:rPr>
          <w:rFonts w:ascii="Times New Roman" w:hAnsi="Times New Roman"/>
          <w:sz w:val="28"/>
        </w:rPr>
        <w:t>-</w:t>
      </w:r>
      <w:r w:rsidRPr="000E7970">
        <w:rPr>
          <w:rFonts w:ascii="Times New Roman" w:hAnsi="Times New Roman"/>
          <w:sz w:val="28"/>
        </w:rPr>
        <w:t xml:space="preserve"> творческое объединение педагогов, организованное с целью создания условий для приобретения практических навыков в области информационно-коммуникационных технологий для использования их в образовательном процессе.</w:t>
      </w:r>
      <w:r w:rsidRPr="000E7970">
        <w:t xml:space="preserve"> </w:t>
      </w:r>
      <w:r>
        <w:rPr>
          <w:rFonts w:ascii="Times New Roman" w:hAnsi="Times New Roman"/>
          <w:sz w:val="28"/>
        </w:rPr>
        <w:t xml:space="preserve">В результате </w:t>
      </w:r>
      <w:r>
        <w:rPr>
          <w:rFonts w:ascii="Times New Roman" w:hAnsi="Times New Roman" w:cs="Times New Roman"/>
          <w:sz w:val="28"/>
        </w:rPr>
        <w:t>педагоги-</w:t>
      </w:r>
      <w:r>
        <w:rPr>
          <w:rFonts w:ascii="Times New Roman" w:hAnsi="Times New Roman"/>
          <w:sz w:val="28"/>
        </w:rPr>
        <w:t xml:space="preserve">участники данного объединения владеют навыками создания </w:t>
      </w:r>
      <w:r w:rsidRPr="000E7970">
        <w:rPr>
          <w:rFonts w:ascii="Times New Roman" w:hAnsi="Times New Roman"/>
          <w:sz w:val="28"/>
        </w:rPr>
        <w:t>филь</w:t>
      </w:r>
      <w:r>
        <w:rPr>
          <w:rFonts w:ascii="Times New Roman" w:hAnsi="Times New Roman"/>
          <w:sz w:val="28"/>
        </w:rPr>
        <w:t>мов, презентаций, видеоклипов.</w:t>
      </w:r>
    </w:p>
    <w:p w14:paraId="5D07B331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Актуальной для коллектива в данный период является проблема создания условий для развития детей с ограниченными возможностями здоровья. Для этого организована </w:t>
      </w:r>
      <w:r w:rsidRPr="00971BEA">
        <w:rPr>
          <w:rFonts w:ascii="Times New Roman" w:hAnsi="Times New Roman"/>
          <w:i/>
          <w:sz w:val="28"/>
        </w:rPr>
        <w:t>проблемная группа «Организация образовательного процесса для детей с ОВЗ»</w:t>
      </w:r>
      <w:r>
        <w:rPr>
          <w:rFonts w:ascii="Times New Roman" w:hAnsi="Times New Roman"/>
          <w:sz w:val="28"/>
        </w:rPr>
        <w:t xml:space="preserve"> </w:t>
      </w:r>
      <w:r w:rsidRPr="000E3639">
        <w:rPr>
          <w:rFonts w:ascii="Times New Roman" w:hAnsi="Times New Roman" w:cs="Times New Roman"/>
          <w:sz w:val="28"/>
          <w:szCs w:val="28"/>
        </w:rPr>
        <w:t xml:space="preserve">- </w:t>
      </w:r>
      <w:r w:rsidRPr="000E36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это добровольное профессиональное объединение педагогов, </w:t>
      </w:r>
      <w:r w:rsidRPr="000E3639">
        <w:rPr>
          <w:rFonts w:ascii="Times New Roman" w:hAnsi="Times New Roman" w:cs="Times New Roman"/>
          <w:sz w:val="28"/>
          <w:szCs w:val="28"/>
        </w:rPr>
        <w:t>заинтересованных в форме коллективного сотрудничества по изучению, разработке и обобщению материалов по заявленной проблематике с целью поиска оптимальных путей ее решения.</w:t>
      </w:r>
    </w:p>
    <w:p w14:paraId="0B723FD6" w14:textId="77777777" w:rsidR="000412AF" w:rsidRDefault="000412AF" w:rsidP="000412AF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проблемной группы с одной стороны направлена </w:t>
      </w:r>
      <w:r w:rsidRPr="000E3639">
        <w:rPr>
          <w:rFonts w:ascii="Times New Roman" w:hAnsi="Times New Roman" w:cs="Times New Roman"/>
          <w:sz w:val="28"/>
          <w:szCs w:val="28"/>
        </w:rPr>
        <w:t xml:space="preserve">на разрешение в совместной деятельности профессиональной проблемы,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 – на </w:t>
      </w:r>
      <w:r w:rsidRPr="000E363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, работающих с данной категорией детей.</w:t>
      </w:r>
      <w:r w:rsidRPr="00BC72A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1021B">
        <w:rPr>
          <w:rFonts w:ascii="Times New Roman" w:hAnsi="Times New Roman" w:cs="Times New Roman"/>
          <w:sz w:val="28"/>
          <w:szCs w:val="28"/>
        </w:rPr>
        <w:t>муниципальной пилотной площадк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21B">
        <w:rPr>
          <w:rFonts w:ascii="Times New Roman" w:hAnsi="Times New Roman" w:cs="Times New Roman"/>
          <w:sz w:val="28"/>
          <w:szCs w:val="28"/>
        </w:rPr>
        <w:t xml:space="preserve"> по инклюзивному образованию, в деятельность которой включены 4 дошкольных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организации города,</w:t>
      </w:r>
      <w:r w:rsidRPr="0011021B">
        <w:rPr>
          <w:rFonts w:ascii="Times New Roman" w:hAnsi="Times New Roman" w:cs="Times New Roman"/>
          <w:sz w:val="28"/>
          <w:szCs w:val="28"/>
        </w:rPr>
        <w:t xml:space="preserve"> организует отработку и тиражирование эффективных практик организации образовательного процесса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FFEF9D" w14:textId="77777777" w:rsidR="0042654D" w:rsidRDefault="0042654D" w:rsidP="0042654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результативном этапе создали условия для обобщения и предъявления профессионального опыта педагогических работников через разнообразные формы:</w:t>
      </w:r>
    </w:p>
    <w:p w14:paraId="67728A44" w14:textId="1432F11A" w:rsidR="000412AF" w:rsidRPr="0042654D" w:rsidRDefault="000412AF" w:rsidP="0042654D">
      <w:pPr>
        <w:pStyle w:val="aa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654D">
        <w:rPr>
          <w:rFonts w:ascii="Times New Roman" w:hAnsi="Times New Roman" w:cs="Times New Roman"/>
          <w:sz w:val="28"/>
          <w:szCs w:val="28"/>
        </w:rPr>
        <w:t>смотр-конкурс «Мини-музей в группе детского сада»</w:t>
      </w:r>
      <w:r w:rsidR="00EA4FF8" w:rsidRPr="0042654D">
        <w:rPr>
          <w:rFonts w:ascii="Times New Roman" w:hAnsi="Times New Roman" w:cs="Times New Roman"/>
          <w:sz w:val="28"/>
          <w:szCs w:val="28"/>
        </w:rPr>
        <w:t xml:space="preserve"> </w:t>
      </w:r>
      <w:r w:rsidR="00EA4FF8" w:rsidRPr="0042654D">
        <w:rPr>
          <w:rFonts w:ascii="Times New Roman" w:hAnsi="Times New Roman" w:cs="Times New Roman"/>
          <w:i/>
          <w:sz w:val="28"/>
          <w:szCs w:val="28"/>
        </w:rPr>
        <w:t>(</w:t>
      </w:r>
      <w:hyperlink r:id="rId17" w:history="1">
        <w:r w:rsidR="0042654D" w:rsidRPr="009675BE">
          <w:rPr>
            <w:rStyle w:val="ab"/>
            <w:rFonts w:ascii="Times New Roman" w:hAnsi="Times New Roman" w:cs="Times New Roman"/>
            <w:i/>
            <w:sz w:val="28"/>
            <w:szCs w:val="28"/>
          </w:rPr>
          <w:t>http://sad-6.3dn.ru/2018-2019/dokument/polozhenie_mini-muzej_8.docx</w:t>
        </w:r>
      </w:hyperlink>
      <w:r w:rsidR="00EA4FF8" w:rsidRPr="0042654D">
        <w:rPr>
          <w:rFonts w:ascii="Times New Roman" w:hAnsi="Times New Roman" w:cs="Times New Roman"/>
          <w:i/>
          <w:sz w:val="28"/>
          <w:szCs w:val="28"/>
        </w:rPr>
        <w:t>)</w:t>
      </w:r>
      <w:r w:rsidRPr="0042654D">
        <w:rPr>
          <w:rFonts w:ascii="Times New Roman" w:hAnsi="Times New Roman" w:cs="Times New Roman"/>
          <w:sz w:val="28"/>
          <w:szCs w:val="28"/>
        </w:rPr>
        <w:t>;</w:t>
      </w:r>
    </w:p>
    <w:p w14:paraId="302F4C03" w14:textId="77777777" w:rsidR="000412AF" w:rsidRPr="000412AF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bCs/>
          <w:sz w:val="28"/>
          <w:szCs w:val="28"/>
        </w:rPr>
        <w:t>смотр-конкурс центров музыкального развития;</w:t>
      </w:r>
    </w:p>
    <w:p w14:paraId="2183EBDA" w14:textId="77777777" w:rsidR="000412AF" w:rsidRPr="000412AF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bCs/>
          <w:sz w:val="28"/>
          <w:szCs w:val="28"/>
        </w:rPr>
        <w:t xml:space="preserve">конкурс «Лучший </w:t>
      </w:r>
      <w:proofErr w:type="spellStart"/>
      <w:r w:rsidRPr="000412AF">
        <w:rPr>
          <w:rFonts w:ascii="Times New Roman" w:hAnsi="Times New Roman" w:cs="Times New Roman"/>
          <w:bCs/>
          <w:sz w:val="28"/>
          <w:szCs w:val="28"/>
        </w:rPr>
        <w:t>здоровьесберегающий</w:t>
      </w:r>
      <w:proofErr w:type="spellEnd"/>
      <w:r w:rsidRPr="000412AF">
        <w:rPr>
          <w:rFonts w:ascii="Times New Roman" w:hAnsi="Times New Roman" w:cs="Times New Roman"/>
          <w:bCs/>
          <w:sz w:val="28"/>
          <w:szCs w:val="28"/>
        </w:rPr>
        <w:t xml:space="preserve"> проект для детей и их родителей»;</w:t>
      </w:r>
    </w:p>
    <w:p w14:paraId="5CFBDF16" w14:textId="77777777" w:rsidR="000412AF" w:rsidRPr="000412AF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bCs/>
          <w:sz w:val="28"/>
          <w:szCs w:val="28"/>
        </w:rPr>
        <w:t>смотр-конкурс «Лучшее оборудование и оснащение центров сюжетно-ролевых игр с учетом гендерного воспитания»;</w:t>
      </w:r>
    </w:p>
    <w:p w14:paraId="45AA477A" w14:textId="77777777" w:rsidR="000412AF" w:rsidRPr="000412AF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bCs/>
          <w:sz w:val="28"/>
          <w:szCs w:val="28"/>
        </w:rPr>
        <w:t>смотр-конкурс «Центр речевого развития в группе»;</w:t>
      </w:r>
    </w:p>
    <w:p w14:paraId="3084F028" w14:textId="289CB17B" w:rsidR="000412AF" w:rsidRPr="00EF7040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040">
        <w:rPr>
          <w:rFonts w:ascii="Times New Roman" w:hAnsi="Times New Roman" w:cs="Times New Roman"/>
          <w:sz w:val="28"/>
          <w:szCs w:val="28"/>
        </w:rPr>
        <w:t>фестивал</w:t>
      </w:r>
      <w:r w:rsidR="000D7C72">
        <w:rPr>
          <w:rFonts w:ascii="Times New Roman" w:hAnsi="Times New Roman" w:cs="Times New Roman"/>
          <w:sz w:val="28"/>
          <w:szCs w:val="28"/>
        </w:rPr>
        <w:t>и</w:t>
      </w:r>
      <w:r w:rsidRPr="00EF7040">
        <w:rPr>
          <w:rFonts w:ascii="Times New Roman" w:hAnsi="Times New Roman" w:cs="Times New Roman"/>
          <w:sz w:val="28"/>
          <w:szCs w:val="28"/>
        </w:rPr>
        <w:t xml:space="preserve"> информационно-учебных фильмов «Несколько шагов на пути к самостоятельности»</w:t>
      </w:r>
      <w:r w:rsidR="000D7C72">
        <w:rPr>
          <w:rFonts w:ascii="Times New Roman" w:hAnsi="Times New Roman" w:cs="Times New Roman"/>
          <w:sz w:val="28"/>
          <w:szCs w:val="28"/>
        </w:rPr>
        <w:t xml:space="preserve">, </w:t>
      </w:r>
      <w:r w:rsidR="000D7C72" w:rsidRPr="000D7C72">
        <w:rPr>
          <w:rFonts w:ascii="Times New Roman" w:hAnsi="Times New Roman" w:cs="Times New Roman"/>
          <w:sz w:val="28"/>
          <w:szCs w:val="28"/>
        </w:rPr>
        <w:t>«Культурные практики как средство поддержки детской инициативы, самостоятельности, творчества и положительной социализации детей раннего и дошкольного возраста»</w:t>
      </w:r>
      <w:r w:rsidR="000D7C72">
        <w:rPr>
          <w:rFonts w:ascii="Times New Roman" w:hAnsi="Times New Roman" w:cs="Times New Roman"/>
          <w:sz w:val="28"/>
          <w:szCs w:val="28"/>
        </w:rPr>
        <w:t xml:space="preserve"> </w:t>
      </w:r>
      <w:r w:rsidR="00450CA7" w:rsidRPr="00450C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hyperlink r:id="rId18" w:history="1">
        <w:r w:rsidR="00450CA7" w:rsidRPr="00450CA7">
          <w:rPr>
            <w:rStyle w:val="ab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</w:t>
        </w:r>
        <w:r w:rsidR="00450CA7" w:rsidRPr="00450CA7">
          <w:rPr>
            <w:rStyle w:val="ab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p</w:t>
        </w:r>
        <w:r w:rsidR="00450CA7" w:rsidRPr="00450CA7">
          <w:rPr>
            <w:rStyle w:val="ab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://sad-6.3dn.ru/2019-2020/Lifareva/doki/polozhenie_o_festivale.docx</w:t>
        </w:r>
      </w:hyperlink>
      <w:r w:rsidR="00450CA7" w:rsidRPr="00450C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EF7040">
        <w:rPr>
          <w:rFonts w:ascii="Times New Roman" w:hAnsi="Times New Roman" w:cs="Times New Roman"/>
          <w:sz w:val="28"/>
          <w:szCs w:val="28"/>
        </w:rPr>
        <w:t>;</w:t>
      </w:r>
    </w:p>
    <w:p w14:paraId="76FE0A64" w14:textId="77777777" w:rsidR="000412AF" w:rsidRPr="000412AF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lastRenderedPageBreak/>
        <w:t>ярмарка речевых игр;</w:t>
      </w:r>
    </w:p>
    <w:p w14:paraId="0AE192B2" w14:textId="77777777" w:rsidR="000412AF" w:rsidRPr="000412AF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>творческий конкурс «Молодой педагог-новатор»;</w:t>
      </w:r>
    </w:p>
    <w:p w14:paraId="06F7AD0B" w14:textId="77777777" w:rsidR="000D7C72" w:rsidRDefault="000412AF" w:rsidP="00EA4FF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>конкурс профессионального мастерства (специалисты ДОО) «Образование равных возможностей»</w:t>
      </w:r>
      <w:r w:rsidR="00EA4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56D97" w14:textId="6572FA42" w:rsidR="000412AF" w:rsidRPr="000412AF" w:rsidRDefault="00EA4FF8" w:rsidP="000D7C7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hyperlink r:id="rId19" w:history="1">
        <w:r w:rsidR="000D7C72" w:rsidRPr="009675BE">
          <w:rPr>
            <w:rStyle w:val="ab"/>
            <w:rFonts w:ascii="Times New Roman" w:hAnsi="Times New Roman" w:cs="Times New Roman"/>
            <w:i/>
            <w:sz w:val="28"/>
            <w:szCs w:val="28"/>
          </w:rPr>
          <w:t>http://sad-6.3dn.ru/2018-2019/dokument/obrazovanie_ravnykh_vozmozhnostej_9.docx</w:t>
        </w:r>
      </w:hyperlink>
      <w:r>
        <w:rPr>
          <w:rFonts w:ascii="Times New Roman" w:hAnsi="Times New Roman" w:cs="Times New Roman"/>
          <w:i/>
          <w:sz w:val="28"/>
          <w:szCs w:val="28"/>
        </w:rPr>
        <w:t>)</w:t>
      </w:r>
      <w:r w:rsidR="000412AF" w:rsidRPr="000412AF">
        <w:rPr>
          <w:rFonts w:ascii="Times New Roman" w:hAnsi="Times New Roman" w:cs="Times New Roman"/>
          <w:sz w:val="28"/>
          <w:szCs w:val="28"/>
        </w:rPr>
        <w:t>.</w:t>
      </w:r>
    </w:p>
    <w:p w14:paraId="5309F2CD" w14:textId="77777777" w:rsidR="000412AF" w:rsidRPr="000412AF" w:rsidRDefault="00EA4FF8" w:rsidP="000412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FF8">
        <w:rPr>
          <w:rFonts w:ascii="Times New Roman" w:hAnsi="Times New Roman" w:cs="Times New Roman"/>
          <w:sz w:val="28"/>
          <w:szCs w:val="28"/>
        </w:rPr>
        <w:t>О</w:t>
      </w:r>
      <w:r w:rsidR="000412AF" w:rsidRPr="000412AF">
        <w:rPr>
          <w:rFonts w:ascii="Times New Roman" w:hAnsi="Times New Roman" w:cs="Times New Roman"/>
          <w:sz w:val="28"/>
          <w:szCs w:val="28"/>
        </w:rPr>
        <w:t>существля</w:t>
      </w:r>
      <w:r w:rsidRPr="00EA4FF8">
        <w:rPr>
          <w:rFonts w:ascii="Times New Roman" w:hAnsi="Times New Roman" w:cs="Times New Roman"/>
          <w:sz w:val="28"/>
          <w:szCs w:val="28"/>
        </w:rPr>
        <w:t>ем</w:t>
      </w:r>
      <w:r w:rsidR="000412AF" w:rsidRPr="0004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2AF" w:rsidRPr="000412AF">
        <w:rPr>
          <w:rFonts w:ascii="Times New Roman" w:hAnsi="Times New Roman" w:cs="Times New Roman"/>
          <w:sz w:val="28"/>
          <w:szCs w:val="28"/>
        </w:rPr>
        <w:t>внутрисадов</w:t>
      </w:r>
      <w:r w:rsidRPr="00EA4FF8">
        <w:rPr>
          <w:rFonts w:ascii="Times New Roman" w:hAnsi="Times New Roman" w:cs="Times New Roman"/>
          <w:sz w:val="28"/>
          <w:szCs w:val="28"/>
        </w:rPr>
        <w:t>ы</w:t>
      </w:r>
      <w:r w:rsidR="000412AF" w:rsidRPr="000412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412AF" w:rsidRPr="000412AF">
        <w:rPr>
          <w:rFonts w:ascii="Times New Roman" w:hAnsi="Times New Roman" w:cs="Times New Roman"/>
          <w:sz w:val="28"/>
          <w:szCs w:val="28"/>
        </w:rPr>
        <w:t xml:space="preserve"> контроль (оперативный, текущий, тематический), основными задачами которого являются:</w:t>
      </w:r>
    </w:p>
    <w:p w14:paraId="3FB47E1C" w14:textId="77777777" w:rsidR="000412AF" w:rsidRPr="000412AF" w:rsidRDefault="000412AF" w:rsidP="000412A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>контроль исполнения нормативно-правовых актов, регламентирующих деятельность дошкольной образовательной организации;</w:t>
      </w:r>
    </w:p>
    <w:p w14:paraId="0A56D7A2" w14:textId="77777777" w:rsidR="000412AF" w:rsidRPr="000412AF" w:rsidRDefault="000412AF" w:rsidP="000412A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>получение объективной информации о реализации основной образовательной программы дошкольного образования;</w:t>
      </w:r>
    </w:p>
    <w:p w14:paraId="409B2510" w14:textId="77777777" w:rsidR="000412AF" w:rsidRPr="000412AF" w:rsidRDefault="000412AF" w:rsidP="000412A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 xml:space="preserve">анализ результатов и эффективности деятельности работников, выявление положительных и отрицательных тенденций в организации образовательной деятельности для прогнозирования перспектив развития дошкольной образовательной организации; </w:t>
      </w:r>
    </w:p>
    <w:p w14:paraId="1AE9AE08" w14:textId="77777777" w:rsidR="000412AF" w:rsidRPr="000412AF" w:rsidRDefault="000412AF" w:rsidP="000412A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в процессе контроля.</w:t>
      </w:r>
    </w:p>
    <w:p w14:paraId="11C62CDF" w14:textId="7A1932A0" w:rsidR="000412AF" w:rsidRPr="000412AF" w:rsidRDefault="000D7C72" w:rsidP="000412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с</w:t>
      </w:r>
      <w:r w:rsidR="000412AF" w:rsidRPr="000412AF">
        <w:rPr>
          <w:rFonts w:ascii="Times New Roman" w:hAnsi="Times New Roman" w:cs="Times New Roman"/>
          <w:sz w:val="28"/>
          <w:szCs w:val="28"/>
        </w:rPr>
        <w:t>истема работы выстроена в двух плоскостях – по отношению к педагогу и по отношению к педагогическому коллективу.</w:t>
      </w:r>
    </w:p>
    <w:p w14:paraId="7AB410D2" w14:textId="77777777" w:rsidR="000412AF" w:rsidRPr="000412AF" w:rsidRDefault="000412AF" w:rsidP="000412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2AF">
        <w:rPr>
          <w:rFonts w:ascii="Times New Roman" w:hAnsi="Times New Roman" w:cs="Times New Roman"/>
          <w:sz w:val="28"/>
          <w:szCs w:val="28"/>
        </w:rPr>
        <w:t xml:space="preserve"> Поэтому результатом реализации модели профессионального развития педагогов является следующее: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0412AF" w:rsidRPr="000412AF" w14:paraId="77F8DDC1" w14:textId="77777777" w:rsidTr="00EA4FF8">
        <w:tc>
          <w:tcPr>
            <w:tcW w:w="5384" w:type="dxa"/>
          </w:tcPr>
          <w:p w14:paraId="68F62FC3" w14:textId="77777777" w:rsidR="000412AF" w:rsidRPr="000412AF" w:rsidRDefault="00EA4FF8" w:rsidP="000412AF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Педагогический работник</w:t>
            </w:r>
          </w:p>
        </w:tc>
        <w:tc>
          <w:tcPr>
            <w:tcW w:w="5384" w:type="dxa"/>
          </w:tcPr>
          <w:p w14:paraId="47934633" w14:textId="77777777" w:rsidR="000412AF" w:rsidRPr="000412AF" w:rsidRDefault="000412AF" w:rsidP="000412AF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0412A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Педагогический коллектив</w:t>
            </w:r>
          </w:p>
        </w:tc>
      </w:tr>
      <w:tr w:rsidR="000412AF" w:rsidRPr="000412AF" w14:paraId="16531174" w14:textId="77777777" w:rsidTr="00EA4FF8">
        <w:tc>
          <w:tcPr>
            <w:tcW w:w="5384" w:type="dxa"/>
          </w:tcPr>
          <w:p w14:paraId="21601D0B" w14:textId="77777777" w:rsid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t xml:space="preserve">педагог владеет современными образовательными технологиями, технологиями педагогической диагностики, психолого-педагогической коррекции; </w:t>
            </w:r>
          </w:p>
          <w:p w14:paraId="7F46E012" w14:textId="77777777" w:rsid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t xml:space="preserve">осуществляет оценочно-ценностную рефлексию; </w:t>
            </w:r>
          </w:p>
          <w:p w14:paraId="5D0F11C4" w14:textId="77777777" w:rsid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t xml:space="preserve">знает особенности становления и развития детских </w:t>
            </w:r>
            <w:proofErr w:type="gramStart"/>
            <w:r w:rsidRPr="00EF7040">
              <w:rPr>
                <w:rFonts w:ascii="Times New Roman" w:hAnsi="Times New Roman"/>
                <w:sz w:val="28"/>
                <w:szCs w:val="28"/>
              </w:rPr>
              <w:t>деятельностей,  закономерности</w:t>
            </w:r>
            <w:proofErr w:type="gramEnd"/>
            <w:r w:rsidRPr="00EF7040">
              <w:rPr>
                <w:rFonts w:ascii="Times New Roman" w:hAnsi="Times New Roman"/>
                <w:sz w:val="28"/>
                <w:szCs w:val="28"/>
              </w:rPr>
              <w:t xml:space="preserve"> развития ребенка, специфику дошкольного образования и особенности организации работы с детьми раннего и дошкольного возраста; </w:t>
            </w:r>
          </w:p>
          <w:p w14:paraId="26297687" w14:textId="77777777" w:rsid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t xml:space="preserve">владеет методами, приемами, формами организации детей раннего и дошкольного возраста; </w:t>
            </w:r>
          </w:p>
          <w:p w14:paraId="1FB4E938" w14:textId="77777777" w:rsid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r>
              <w:rPr>
                <w:rFonts w:ascii="Times New Roman" w:hAnsi="Times New Roman"/>
                <w:sz w:val="28"/>
                <w:szCs w:val="28"/>
              </w:rPr>
              <w:t>развивающую предметно-пространственную среду</w:t>
            </w:r>
            <w:r w:rsidRPr="00EF7040">
              <w:rPr>
                <w:rFonts w:ascii="Times New Roman" w:hAnsi="Times New Roman"/>
                <w:sz w:val="28"/>
                <w:szCs w:val="28"/>
              </w:rPr>
              <w:t xml:space="preserve"> в соответствии с возрастными и индивидуальными особенностями воспитанников; </w:t>
            </w:r>
          </w:p>
          <w:p w14:paraId="7A63CA74" w14:textId="77777777" w:rsid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t>вырабатыва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EF7040">
              <w:rPr>
                <w:rFonts w:ascii="Times New Roman" w:hAnsi="Times New Roman"/>
                <w:sz w:val="28"/>
                <w:szCs w:val="28"/>
              </w:rPr>
              <w:t xml:space="preserve"> стратегию, тактику и технику взаимодействия с родителями, коллегами; </w:t>
            </w:r>
          </w:p>
          <w:p w14:paraId="615ABE6C" w14:textId="77777777" w:rsidR="00EF7040" w:rsidRPr="00EF7040" w:rsidRDefault="00EF7040" w:rsidP="00EF704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0">
              <w:rPr>
                <w:rFonts w:ascii="Times New Roman" w:hAnsi="Times New Roman"/>
                <w:sz w:val="28"/>
                <w:szCs w:val="28"/>
              </w:rPr>
              <w:lastRenderedPageBreak/>
              <w:t>создает позитивный психологический климат в группе, условия для доброжелательных отношений между детьми.</w:t>
            </w:r>
          </w:p>
          <w:p w14:paraId="71481FDB" w14:textId="77777777" w:rsidR="000412AF" w:rsidRPr="000412AF" w:rsidRDefault="000412AF" w:rsidP="000412AF">
            <w:pPr>
              <w:widowControl w:val="0"/>
              <w:numPr>
                <w:ilvl w:val="0"/>
                <w:numId w:val="4"/>
              </w:numPr>
              <w:suppressAutoHyphens/>
              <w:ind w:lef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76FB009A" w14:textId="77777777" w:rsidR="000412AF" w:rsidRPr="000412AF" w:rsidRDefault="000412AF" w:rsidP="000412A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0412A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lastRenderedPageBreak/>
              <w:t>Сформирован коллектив единомышленников, способный к    самодиагностике, анализу, выявлению, обобщению и распространению передового педагогического опыта</w:t>
            </w:r>
          </w:p>
        </w:tc>
      </w:tr>
    </w:tbl>
    <w:p w14:paraId="0BD14C36" w14:textId="40CD3D87" w:rsidR="00DF7DE1" w:rsidRPr="00C230EA" w:rsidRDefault="00EF7643" w:rsidP="00EF7643">
      <w:pPr>
        <w:tabs>
          <w:tab w:val="left" w:pos="840"/>
        </w:tabs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  <w:sectPr w:rsidR="00DF7DE1" w:rsidRPr="00C230EA" w:rsidSect="00E6365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DejaVu Sans" w:hAnsi="Times New Roman" w:cs="Times New Roman"/>
          <w:sz w:val="28"/>
          <w:szCs w:val="28"/>
        </w:rPr>
        <w:tab/>
      </w:r>
      <w:r w:rsidRPr="00EF7643">
        <w:rPr>
          <w:rFonts w:ascii="Times New Roman" w:eastAsia="DejaVu Sans" w:hAnsi="Times New Roman" w:cs="Times New Roman"/>
          <w:sz w:val="28"/>
          <w:szCs w:val="28"/>
        </w:rPr>
        <w:t xml:space="preserve">Способы измерения результатов образовательной практики - наблюдение, анализ документации, собеседование. Инструментом является карта мониторинга профессиональных компетентностей педагогических работников: общепедагогической, научно-теоретической, методической, коммуникативной </w:t>
      </w:r>
      <w:bookmarkStart w:id="0" w:name="_Hlk31798831"/>
      <w:bookmarkStart w:id="1" w:name="_GoBack"/>
      <w:r w:rsidRPr="00450CA7">
        <w:rPr>
          <w:rFonts w:ascii="Times New Roman" w:eastAsia="DejaVu Sans" w:hAnsi="Times New Roman" w:cs="Times New Roman"/>
          <w:i/>
          <w:iCs/>
          <w:sz w:val="28"/>
          <w:szCs w:val="28"/>
        </w:rPr>
        <w:t>(</w:t>
      </w:r>
      <w:hyperlink r:id="rId26" w:history="1">
        <w:r w:rsidR="00450CA7" w:rsidRPr="00450CA7">
          <w:rPr>
            <w:rStyle w:val="ab"/>
            <w:rFonts w:ascii="Times New Roman" w:eastAsia="DejaVu Sans" w:hAnsi="Times New Roman" w:cs="Times New Roman"/>
            <w:i/>
            <w:iCs/>
            <w:sz w:val="28"/>
            <w:szCs w:val="28"/>
          </w:rPr>
          <w:t>http:/</w:t>
        </w:r>
        <w:r w:rsidR="00450CA7" w:rsidRPr="00450CA7">
          <w:rPr>
            <w:rStyle w:val="ab"/>
            <w:rFonts w:ascii="Times New Roman" w:eastAsia="DejaVu Sans" w:hAnsi="Times New Roman" w:cs="Times New Roman"/>
            <w:i/>
            <w:iCs/>
            <w:sz w:val="28"/>
            <w:szCs w:val="28"/>
          </w:rPr>
          <w:t>/</w:t>
        </w:r>
        <w:r w:rsidR="00450CA7" w:rsidRPr="00450CA7">
          <w:rPr>
            <w:rStyle w:val="ab"/>
            <w:rFonts w:ascii="Times New Roman" w:eastAsia="DejaVu Sans" w:hAnsi="Times New Roman" w:cs="Times New Roman"/>
            <w:i/>
            <w:iCs/>
            <w:sz w:val="28"/>
            <w:szCs w:val="28"/>
          </w:rPr>
          <w:t>sad-6.3dn.ru/2019-2020/Lifareva/doki/karta.docx</w:t>
        </w:r>
      </w:hyperlink>
      <w:r w:rsidRPr="00450CA7">
        <w:rPr>
          <w:rFonts w:ascii="Times New Roman" w:eastAsia="DejaVu Sans" w:hAnsi="Times New Roman" w:cs="Times New Roman"/>
          <w:i/>
          <w:iCs/>
          <w:sz w:val="28"/>
          <w:szCs w:val="28"/>
        </w:rPr>
        <w:t>).</w:t>
      </w:r>
      <w:bookmarkEnd w:id="0"/>
      <w:bookmarkEnd w:id="1"/>
    </w:p>
    <w:p w14:paraId="77656883" w14:textId="77777777" w:rsidR="00B97A6D" w:rsidRPr="00292267" w:rsidRDefault="00B97A6D" w:rsidP="00C230E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97A6D" w:rsidRPr="00292267" w:rsidSect="004B35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1118" w14:textId="77777777" w:rsidR="00190894" w:rsidRDefault="00190894">
      <w:pPr>
        <w:spacing w:after="0" w:line="240" w:lineRule="auto"/>
      </w:pPr>
      <w:r>
        <w:separator/>
      </w:r>
    </w:p>
  </w:endnote>
  <w:endnote w:type="continuationSeparator" w:id="0">
    <w:p w14:paraId="1B6C3C9E" w14:textId="77777777" w:rsidR="00190894" w:rsidRDefault="0019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01E82" w14:textId="77777777" w:rsidR="000250E3" w:rsidRDefault="000250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96FE" w14:textId="77777777" w:rsidR="00CA2ABC" w:rsidRDefault="0019089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4AEF" w14:textId="77777777" w:rsidR="00CA2ABC" w:rsidRDefault="00E32378" w:rsidP="008F236D">
    <w:pPr>
      <w:pStyle w:val="a4"/>
      <w:tabs>
        <w:tab w:val="left" w:pos="39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EEE9" w14:textId="77777777" w:rsidR="00190894" w:rsidRDefault="00190894">
      <w:pPr>
        <w:spacing w:after="0" w:line="240" w:lineRule="auto"/>
      </w:pPr>
      <w:r>
        <w:separator/>
      </w:r>
    </w:p>
  </w:footnote>
  <w:footnote w:type="continuationSeparator" w:id="0">
    <w:p w14:paraId="7C63C249" w14:textId="77777777" w:rsidR="00190894" w:rsidRDefault="0019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90C2" w14:textId="77777777" w:rsidR="000250E3" w:rsidRDefault="000250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736" w14:textId="77777777" w:rsidR="000250E3" w:rsidRDefault="000250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9D34" w14:textId="77777777" w:rsidR="000250E3" w:rsidRDefault="000250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729"/>
    <w:multiLevelType w:val="hybridMultilevel"/>
    <w:tmpl w:val="05FE23E2"/>
    <w:lvl w:ilvl="0" w:tplc="82B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29A3"/>
    <w:multiLevelType w:val="hybridMultilevel"/>
    <w:tmpl w:val="9B26766C"/>
    <w:lvl w:ilvl="0" w:tplc="82B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75850"/>
    <w:multiLevelType w:val="hybridMultilevel"/>
    <w:tmpl w:val="2D4651B6"/>
    <w:lvl w:ilvl="0" w:tplc="82B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2F15"/>
    <w:multiLevelType w:val="hybridMultilevel"/>
    <w:tmpl w:val="FF3C6724"/>
    <w:lvl w:ilvl="0" w:tplc="82B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B0BF5"/>
    <w:multiLevelType w:val="hybridMultilevel"/>
    <w:tmpl w:val="791EE58C"/>
    <w:lvl w:ilvl="0" w:tplc="82B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BD"/>
    <w:rsid w:val="000250E3"/>
    <w:rsid w:val="000412AF"/>
    <w:rsid w:val="000D7C72"/>
    <w:rsid w:val="000E0F71"/>
    <w:rsid w:val="000F1AAF"/>
    <w:rsid w:val="00190894"/>
    <w:rsid w:val="00196670"/>
    <w:rsid w:val="001C51BC"/>
    <w:rsid w:val="00292267"/>
    <w:rsid w:val="002A7603"/>
    <w:rsid w:val="003B4041"/>
    <w:rsid w:val="003D5846"/>
    <w:rsid w:val="00410607"/>
    <w:rsid w:val="0042654D"/>
    <w:rsid w:val="00441228"/>
    <w:rsid w:val="00450CA7"/>
    <w:rsid w:val="00457B9A"/>
    <w:rsid w:val="005019CC"/>
    <w:rsid w:val="00546F5B"/>
    <w:rsid w:val="00663BFE"/>
    <w:rsid w:val="006A45FC"/>
    <w:rsid w:val="00713409"/>
    <w:rsid w:val="007A38B4"/>
    <w:rsid w:val="007E1C28"/>
    <w:rsid w:val="008819C1"/>
    <w:rsid w:val="008A7389"/>
    <w:rsid w:val="008C7C2E"/>
    <w:rsid w:val="00934447"/>
    <w:rsid w:val="009715DE"/>
    <w:rsid w:val="00A43C39"/>
    <w:rsid w:val="00AE1297"/>
    <w:rsid w:val="00B21722"/>
    <w:rsid w:val="00B50433"/>
    <w:rsid w:val="00B97A6D"/>
    <w:rsid w:val="00C0672B"/>
    <w:rsid w:val="00C230EA"/>
    <w:rsid w:val="00C375B4"/>
    <w:rsid w:val="00CA6FBD"/>
    <w:rsid w:val="00D34A6B"/>
    <w:rsid w:val="00DA2C5A"/>
    <w:rsid w:val="00DC42F0"/>
    <w:rsid w:val="00DF7DE1"/>
    <w:rsid w:val="00E31518"/>
    <w:rsid w:val="00E32378"/>
    <w:rsid w:val="00E3590F"/>
    <w:rsid w:val="00E41AEE"/>
    <w:rsid w:val="00E55E6D"/>
    <w:rsid w:val="00E57CDA"/>
    <w:rsid w:val="00E63655"/>
    <w:rsid w:val="00EA4FF8"/>
    <w:rsid w:val="00EF7040"/>
    <w:rsid w:val="00EF7643"/>
    <w:rsid w:val="00F11687"/>
    <w:rsid w:val="00F53226"/>
    <w:rsid w:val="00F9172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0A47"/>
  <w15:chartTrackingRefBased/>
  <w15:docId w15:val="{42667993-79C7-4BC0-920B-ABA9F424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3237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32378"/>
    <w:rPr>
      <w:rFonts w:ascii="Arial" w:eastAsia="DejaVu Sans" w:hAnsi="Arial" w:cs="Times New Roman"/>
      <w:kern w:val="1"/>
      <w:sz w:val="20"/>
      <w:szCs w:val="24"/>
    </w:rPr>
  </w:style>
  <w:style w:type="table" w:customStyle="1" w:styleId="1">
    <w:name w:val="Сетка таблицы1"/>
    <w:basedOn w:val="a1"/>
    <w:next w:val="a3"/>
    <w:uiPriority w:val="39"/>
    <w:rsid w:val="0029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9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DF7D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7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2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50E3"/>
  </w:style>
  <w:style w:type="paragraph" w:styleId="aa">
    <w:name w:val="List Paragraph"/>
    <w:basedOn w:val="a"/>
    <w:uiPriority w:val="34"/>
    <w:qFormat/>
    <w:rsid w:val="000412AF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19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0F7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0F7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57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6.3dn.ru/dokymenty/model_1.docx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://sad-6.3dn.ru/2019-2020/Lifareva/doki/polozhenie_o_festivale.docx" TargetMode="External"/><Relationship Id="rId26" Type="http://schemas.openxmlformats.org/officeDocument/2006/relationships/hyperlink" Target="http://sad-6.3dn.ru/2019-2020/Lifareva/doki/karta.doc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://sad-6.3dn.ru/2018-2019/dokument/polozhenie_mini-muzej_8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sad-6.3dn.ru/2018-2019/dokument/upravlenie_professionalnym_razvitiem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ad-6.3dn.ru/2018-2019/dokument/derevo_celej_5.docx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sad-6.3dn.ru/2018-2019/dokument/derevo_problem_3.docx" TargetMode="External"/><Relationship Id="rId19" Type="http://schemas.openxmlformats.org/officeDocument/2006/relationships/hyperlink" Target="http://sad-6.3dn.ru/2018-2019/dokument/obrazovanie_ravnykh_vozmozhnostej_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-6.3dn.ru/2018-2019/dokument/swot-analiz_madou_2.docx" TargetMode="External"/><Relationship Id="rId14" Type="http://schemas.openxmlformats.org/officeDocument/2006/relationships/chart" Target="charts/chart4.xm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ПЕДАГОГИЧЕСКИХ КОМПЕТЕНЦИЙ</a:t>
            </a:r>
          </a:p>
        </c:rich>
      </c:tx>
      <c:layout>
        <c:manualLayout>
          <c:xMode val="edge"/>
          <c:yMode val="edge"/>
          <c:x val="0.15098261970984972"/>
          <c:y val="2.07795104043367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266943823148554"/>
          <c:y val="0.20042913201197221"/>
          <c:w val="0.62777801872355188"/>
          <c:h val="0.7995708679880277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педагогического мастерства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dirty="0"/>
                      <a:t>30% </a:t>
                    </a:r>
                  </a:p>
                  <a:p>
                    <a:r>
                      <a:rPr lang="ru-RU" dirty="0"/>
                      <a:t>низкий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3C-44EE-A304-930D7B510B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33% средний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3C-44EE-A304-930D7B510BDF}"/>
                </c:ext>
              </c:extLst>
            </c:dLbl>
            <c:dLbl>
              <c:idx val="2"/>
              <c:layout>
                <c:manualLayout>
                  <c:x val="0.10266328279213026"/>
                  <c:y val="0.10501059752468175"/>
                </c:manualLayout>
              </c:layout>
              <c:tx>
                <c:rich>
                  <a:bodyPr/>
                  <a:lstStyle/>
                  <a:p>
                    <a:r>
                      <a:rPr lang="ru-RU" dirty="0"/>
                      <a:t>37%</a:t>
                    </a:r>
                  </a:p>
                  <a:p>
                    <a:r>
                      <a:rPr lang="ru-RU" dirty="0"/>
                      <a:t>высокий</a:t>
                    </a:r>
                    <a:r>
                      <a:rPr lang="ru-RU" baseline="0" dirty="0"/>
                      <a:t> 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3C-44EE-A304-930D7B510B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синий</c:v>
                </c:pt>
                <c:pt idx="1">
                  <c:v>голубой</c:v>
                </c:pt>
                <c:pt idx="2">
                  <c:v>зелёный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0.33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3C-44EE-A304-930D7B510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ПЕДАГОГИЧЕСКИЙ СТАЖ </a:t>
            </a:r>
          </a:p>
        </c:rich>
      </c:tx>
      <c:layout>
        <c:manualLayout>
          <c:xMode val="edge"/>
          <c:yMode val="edge"/>
          <c:x val="0.3408897491165559"/>
          <c:y val="2.98158000520205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18776184172806E-2"/>
          <c:y val="0.18097868330256939"/>
          <c:w val="0.82416244763165436"/>
          <c:h val="0.6140576493220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A7-4DDC-88EB-0C8F95A2F9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8A7-4DDC-88EB-0C8F95A2F9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8A7-4DDC-88EB-0C8F95A2F9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8A7-4DDC-88EB-0C8F95A2F9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8A7-4DDC-88EB-0C8F95A2F9D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8A7-4DDC-88EB-0C8F95A2F9DD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3B83AE3-32CA-4F7F-8FC1-82C1764BD158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8A7-4DDC-88EB-0C8F95A2F9DD}"/>
                </c:ext>
              </c:extLst>
            </c:dLbl>
            <c:dLbl>
              <c:idx val="1"/>
              <c:layout>
                <c:manualLayout>
                  <c:x val="-4.8611111111111112E-2"/>
                  <c:y val="-0.225342300962379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1E25C09-53BB-4E90-914F-5644FA789076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A7-4DDC-88EB-0C8F95A2F9DD}"/>
                </c:ext>
              </c:extLst>
            </c:dLbl>
            <c:dLbl>
              <c:idx val="2"/>
              <c:layout>
                <c:manualLayout>
                  <c:x val="8.7962962962963007E-2"/>
                  <c:y val="-0.2327627796525434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0463DF1-3509-4388-AC40-DE4176D76349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8A7-4DDC-88EB-0C8F95A2F9DD}"/>
                </c:ext>
              </c:extLst>
            </c:dLbl>
            <c:dLbl>
              <c:idx val="3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238D63-C91D-4E96-9DF1-2506EF553260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8A7-4DDC-88EB-0C8F95A2F9DD}"/>
                </c:ext>
              </c:extLst>
            </c:dLbl>
            <c:dLbl>
              <c:idx val="4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844B3A-9578-4530-85A4-DD667F2DC087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8A7-4DDC-88EB-0C8F95A2F9DD}"/>
                </c:ext>
              </c:extLst>
            </c:dLbl>
            <c:dLbl>
              <c:idx val="5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094C50-0F44-4315-A61E-1F8B6B6D94D9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8A7-4DDC-88EB-0C8F95A2F9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0-5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выше 25 лет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0.31</c:v>
                </c:pt>
                <c:pt idx="1">
                  <c:v>0.19</c:v>
                </c:pt>
                <c:pt idx="2">
                  <c:v>0.15</c:v>
                </c:pt>
                <c:pt idx="3">
                  <c:v>0.06</c:v>
                </c:pt>
                <c:pt idx="4">
                  <c:v>0.08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8A7-4DDC-88EB-0C8F95A2F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64951491091469"/>
          <c:y val="0.15673744753025007"/>
          <c:w val="0.81414273423290973"/>
          <c:h val="0.667024991441287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F4-4A01-BA64-BE854FFD9C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F4-4A01-BA64-BE854FFD9C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F4-4A01-BA64-BE854FFD9C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CF4-4A01-BA64-BE854FFD9CAA}"/>
              </c:ext>
            </c:extLst>
          </c:dPt>
          <c:dLbls>
            <c:spPr>
              <a:noFill/>
              <a:ln w="25387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F4-4A01-BA64-BE854FFD9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5.654699942168246E-2"/>
          <c:y val="0.90922582045665334"/>
          <c:w val="0.93551690219513517"/>
          <c:h val="6.6964655733822709E-2"/>
        </c:manualLayout>
      </c:layout>
      <c:overlay val="0"/>
      <c:spPr>
        <a:noFill/>
        <a:ln w="25387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87611402335154E-2"/>
          <c:y val="0.18689810440361621"/>
          <c:w val="0.82407407407407407"/>
          <c:h val="0.558340832395950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76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794-490C-BD4B-53AC552470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76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794-490C-BD4B-53AC552470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76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794-490C-BD4B-53AC552470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76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794-490C-BD4B-53AC5524703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94-490C-BD4B-53AC552470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94-490C-BD4B-53AC552470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94-490C-BD4B-53AC5524703C}"/>
                </c:ext>
              </c:extLst>
            </c:dLbl>
            <c:dLbl>
              <c:idx val="3"/>
              <c:layout>
                <c:manualLayout>
                  <c:x val="9.0476345824003587E-2"/>
                  <c:y val="8.93823644384877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94-490C-BD4B-53AC5524703C}"/>
                </c:ext>
              </c:extLst>
            </c:dLbl>
            <c:spPr>
              <a:noFill/>
              <a:ln w="25376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6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21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94-490C-BD4B-53AC552470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6">
          <a:noFill/>
        </a:ln>
      </c:spPr>
    </c:plotArea>
    <c:legend>
      <c:legendPos val="b"/>
      <c:overlay val="0"/>
      <c:spPr>
        <a:noFill/>
        <a:ln w="25376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ysClr val="window" lastClr="FFFFFF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0.20557</cdr:x>
      <cdr:y>0.01564</cdr:y>
    </cdr:from>
    <cdr:to>
      <cdr:x>0.79666</cdr:x>
      <cdr:y>0.15884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05890" y="41275"/>
          <a:ext cx="4042410" cy="37782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0.06908</cdr:x>
      <cdr:y>0.01294</cdr:y>
    </cdr:from>
    <cdr:to>
      <cdr:x>0.94847</cdr:x>
      <cdr:y>0.10106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2440" y="46355"/>
          <a:ext cx="6014085" cy="31559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УРОВЕНЬ КВАЛИФИКАЦИИ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6098-1FEE-487E-AD03-8E7A83E7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14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2018-11-27T08:20:00Z</dcterms:created>
  <dcterms:modified xsi:type="dcterms:W3CDTF">2020-02-05T05:41:00Z</dcterms:modified>
</cp:coreProperties>
</file>